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8DB0" w14:textId="6FA229AE" w:rsidR="00D7308D" w:rsidRDefault="00D7308D" w:rsidP="00D7308D">
      <w:pPr>
        <w:pStyle w:val="NoSpacing"/>
        <w:jc w:val="center"/>
        <w:rPr>
          <w:rStyle w:val="tofcrules"/>
          <w:rFonts w:ascii="Helvetica" w:hAnsi="Helvetica" w:cs="Helvetica"/>
          <w:b/>
          <w:bCs/>
          <w:color w:val="000000"/>
          <w:sz w:val="32"/>
          <w:szCs w:val="32"/>
        </w:rPr>
      </w:pPr>
      <w:bookmarkStart w:id="0" w:name="_GoBack"/>
      <w:bookmarkEnd w:id="0"/>
      <w:r>
        <w:rPr>
          <w:rStyle w:val="tofcrules"/>
          <w:rFonts w:ascii="Helvetica" w:hAnsi="Helvetica" w:cs="Helvetica"/>
          <w:b/>
          <w:bCs/>
          <w:color w:val="000000"/>
          <w:sz w:val="32"/>
          <w:szCs w:val="32"/>
        </w:rPr>
        <w:t>Grievance Process Notice</w:t>
      </w:r>
    </w:p>
    <w:p w14:paraId="3B25DE44" w14:textId="77777777" w:rsidR="00E21D19" w:rsidRDefault="00E21D19" w:rsidP="00D7308D">
      <w:pPr>
        <w:pStyle w:val="NoSpacing"/>
        <w:jc w:val="center"/>
        <w:rPr>
          <w:rStyle w:val="tofcrules"/>
          <w:rFonts w:ascii="Helvetica" w:hAnsi="Helvetica" w:cs="Helvetica"/>
          <w:b/>
          <w:bCs/>
          <w:color w:val="000000"/>
          <w:sz w:val="32"/>
          <w:szCs w:val="32"/>
        </w:rPr>
      </w:pPr>
    </w:p>
    <w:p w14:paraId="22F36BF5" w14:textId="402114D0" w:rsidR="00A70648" w:rsidRPr="00E57EE4" w:rsidRDefault="00A70648" w:rsidP="00D7308D">
      <w:pPr>
        <w:pStyle w:val="NoSpacing"/>
        <w:jc w:val="center"/>
        <w:rPr>
          <w:rStyle w:val="tofcrules"/>
          <w:rFonts w:ascii="Helvetica" w:hAnsi="Helvetica" w:cs="Helvetica"/>
          <w:bCs/>
          <w:color w:val="000000"/>
          <w:sz w:val="24"/>
          <w:szCs w:val="24"/>
        </w:rPr>
      </w:pPr>
      <w:r w:rsidRPr="00E57EE4">
        <w:rPr>
          <w:rStyle w:val="tofcrules"/>
          <w:rFonts w:ascii="Helvetica" w:hAnsi="Helvetica" w:cs="Helvetica"/>
          <w:bCs/>
          <w:color w:val="000000"/>
          <w:sz w:val="24"/>
          <w:szCs w:val="24"/>
        </w:rPr>
        <w:t>Oregon Health Authority, Health Systems Division: Behavioral Health Services</w:t>
      </w:r>
    </w:p>
    <w:p w14:paraId="20E57BEC" w14:textId="77777777" w:rsidR="005703A0" w:rsidRPr="00E57EE4" w:rsidRDefault="006771C3" w:rsidP="00D7308D">
      <w:pPr>
        <w:pStyle w:val="NoSpacing"/>
        <w:jc w:val="center"/>
        <w:rPr>
          <w:rStyle w:val="tofcheader"/>
          <w:rFonts w:ascii="Helvetica" w:hAnsi="Helvetica" w:cs="Helvetica"/>
          <w:b/>
          <w:bCs/>
          <w:color w:val="000000"/>
          <w:sz w:val="24"/>
          <w:szCs w:val="24"/>
        </w:rPr>
      </w:pPr>
      <w:r w:rsidRPr="00E57EE4">
        <w:rPr>
          <w:rStyle w:val="tofcrules"/>
          <w:rFonts w:ascii="Helvetica" w:hAnsi="Helvetica" w:cs="Helvetica"/>
          <w:b/>
          <w:bCs/>
          <w:color w:val="000000"/>
          <w:sz w:val="24"/>
          <w:szCs w:val="24"/>
        </w:rPr>
        <w:t>Grievances and Appeals</w:t>
      </w:r>
      <w:r w:rsidR="005703A0" w:rsidRPr="00E57EE4">
        <w:rPr>
          <w:rStyle w:val="tofcrules"/>
          <w:rFonts w:ascii="Helvetica" w:hAnsi="Helvetica" w:cs="Helvetica"/>
          <w:b/>
          <w:bCs/>
          <w:color w:val="000000"/>
          <w:sz w:val="24"/>
          <w:szCs w:val="24"/>
        </w:rPr>
        <w:t xml:space="preserve"> (OAR </w:t>
      </w:r>
      <w:r w:rsidR="005703A0" w:rsidRPr="00E57EE4">
        <w:rPr>
          <w:rStyle w:val="tofcheader"/>
          <w:rFonts w:ascii="Helvetica" w:hAnsi="Helvetica" w:cs="Helvetica"/>
          <w:b/>
          <w:bCs/>
          <w:color w:val="000000"/>
          <w:sz w:val="24"/>
          <w:szCs w:val="24"/>
        </w:rPr>
        <w:t>309-019-0215)</w:t>
      </w:r>
    </w:p>
    <w:p w14:paraId="1ECFBE30" w14:textId="77777777" w:rsidR="00D7308D" w:rsidRPr="00D7308D" w:rsidRDefault="00D7308D" w:rsidP="00D7308D">
      <w:pPr>
        <w:pStyle w:val="NoSpacing"/>
        <w:rPr>
          <w:rFonts w:ascii="Helvetica" w:hAnsi="Helvetica" w:cs="Helvetica"/>
          <w:b/>
          <w:bCs/>
          <w:color w:val="000000"/>
        </w:rPr>
      </w:pPr>
    </w:p>
    <w:p w14:paraId="71D42F19" w14:textId="77777777" w:rsidR="00A70648" w:rsidRDefault="006771C3" w:rsidP="00A70648">
      <w:pPr>
        <w:pStyle w:val="NoSpacing"/>
        <w:rPr>
          <w:rStyle w:val="ruletitle"/>
          <w:rFonts w:ascii="Helvetica" w:hAnsi="Helvetica" w:cs="Helvetica"/>
          <w:color w:val="000000"/>
          <w:sz w:val="20"/>
          <w:szCs w:val="20"/>
        </w:rPr>
      </w:pPr>
      <w:r w:rsidRPr="005A1CAC">
        <w:rPr>
          <w:rStyle w:val="ruletitle"/>
          <w:rFonts w:ascii="Helvetica" w:hAnsi="Helvetica" w:cs="Helvetica"/>
          <w:color w:val="000000"/>
          <w:sz w:val="20"/>
          <w:szCs w:val="20"/>
        </w:rPr>
        <w:t xml:space="preserve">Any individual </w:t>
      </w:r>
      <w:r w:rsidR="00A70648" w:rsidRPr="005A1CAC">
        <w:rPr>
          <w:rStyle w:val="ruletitle"/>
          <w:rFonts w:ascii="Helvetica" w:hAnsi="Helvetica" w:cs="Helvetica"/>
          <w:color w:val="000000"/>
          <w:sz w:val="20"/>
          <w:szCs w:val="20"/>
        </w:rPr>
        <w:t xml:space="preserve">or parent or guardian </w:t>
      </w:r>
      <w:r w:rsidRPr="005A1CAC">
        <w:rPr>
          <w:rStyle w:val="ruletitle"/>
          <w:rFonts w:ascii="Helvetica" w:hAnsi="Helvetica" w:cs="Helvetica"/>
          <w:color w:val="000000"/>
          <w:sz w:val="20"/>
          <w:szCs w:val="20"/>
        </w:rPr>
        <w:t>receiving services</w:t>
      </w:r>
      <w:r w:rsidR="0037308C" w:rsidRPr="005A1CAC">
        <w:rPr>
          <w:rStyle w:val="ruletitle"/>
          <w:rFonts w:ascii="Helvetica" w:hAnsi="Helvetica" w:cs="Helvetica"/>
          <w:color w:val="000000"/>
          <w:sz w:val="20"/>
          <w:szCs w:val="20"/>
        </w:rPr>
        <w:t xml:space="preserve"> from PeaceHealth Behavioral Health</w:t>
      </w:r>
      <w:r w:rsidRPr="005A1CAC">
        <w:rPr>
          <w:rStyle w:val="ruletitle"/>
          <w:rFonts w:ascii="Helvetica" w:hAnsi="Helvetica" w:cs="Helvetica"/>
          <w:color w:val="000000"/>
          <w:sz w:val="20"/>
          <w:szCs w:val="20"/>
        </w:rPr>
        <w:t xml:space="preserve">, may file a grievance with </w:t>
      </w:r>
    </w:p>
    <w:p w14:paraId="3CB72A3A" w14:textId="6C5D46C6" w:rsidR="006771C3" w:rsidRDefault="000B7A24" w:rsidP="00A70648">
      <w:pPr>
        <w:pStyle w:val="NoSpacing"/>
        <w:rPr>
          <w:rStyle w:val="ruletitle"/>
          <w:rFonts w:ascii="Helvetica" w:hAnsi="Helvetica" w:cs="Helvetica"/>
          <w:color w:val="000000"/>
          <w:sz w:val="20"/>
          <w:szCs w:val="20"/>
        </w:rPr>
      </w:pPr>
      <w:r>
        <w:rPr>
          <w:rStyle w:val="ruletitle"/>
          <w:rFonts w:ascii="Helvetica" w:hAnsi="Helvetica" w:cs="Helvetica"/>
          <w:color w:val="000000"/>
          <w:sz w:val="20"/>
          <w:szCs w:val="20"/>
        </w:rPr>
        <w:t>t</w:t>
      </w:r>
      <w:r w:rsidR="00A70648">
        <w:rPr>
          <w:rStyle w:val="ruletitle"/>
          <w:rFonts w:ascii="Helvetica" w:hAnsi="Helvetica" w:cs="Helvetica"/>
          <w:color w:val="000000"/>
          <w:sz w:val="20"/>
          <w:szCs w:val="20"/>
        </w:rPr>
        <w:t>he provider (</w:t>
      </w:r>
      <w:r w:rsidR="0037308C" w:rsidRPr="005A1CAC">
        <w:rPr>
          <w:rStyle w:val="ruletitle"/>
          <w:rFonts w:ascii="Helvetica" w:hAnsi="Helvetica" w:cs="Helvetica"/>
          <w:color w:val="000000"/>
          <w:sz w:val="20"/>
          <w:szCs w:val="20"/>
        </w:rPr>
        <w:t>PeaceHealth</w:t>
      </w:r>
      <w:r w:rsidR="00A70648">
        <w:rPr>
          <w:rStyle w:val="ruletitle"/>
          <w:rFonts w:ascii="Helvetica" w:hAnsi="Helvetica" w:cs="Helvetica"/>
          <w:color w:val="000000"/>
          <w:sz w:val="20"/>
          <w:szCs w:val="20"/>
        </w:rPr>
        <w:t>)</w:t>
      </w:r>
      <w:r w:rsidR="006771C3" w:rsidRPr="005A1CAC">
        <w:rPr>
          <w:rStyle w:val="ruletitle"/>
          <w:rFonts w:ascii="Helvetica" w:hAnsi="Helvetica" w:cs="Helvetica"/>
          <w:color w:val="000000"/>
          <w:sz w:val="20"/>
          <w:szCs w:val="20"/>
        </w:rPr>
        <w:t>, the individual’s managed care plan</w:t>
      </w:r>
      <w:r w:rsidR="0037308C" w:rsidRPr="005A1CAC">
        <w:rPr>
          <w:rStyle w:val="ruletitle"/>
          <w:rFonts w:ascii="Helvetica" w:hAnsi="Helvetica" w:cs="Helvetica"/>
          <w:color w:val="000000"/>
          <w:sz w:val="20"/>
          <w:szCs w:val="20"/>
        </w:rPr>
        <w:t xml:space="preserve"> (Trillium)</w:t>
      </w:r>
      <w:r w:rsidR="006771C3" w:rsidRPr="005A1CAC">
        <w:rPr>
          <w:rStyle w:val="ruletitle"/>
          <w:rFonts w:ascii="Helvetica" w:hAnsi="Helvetica" w:cs="Helvetica"/>
          <w:color w:val="000000"/>
          <w:sz w:val="20"/>
          <w:szCs w:val="20"/>
        </w:rPr>
        <w:t xml:space="preserve"> or </w:t>
      </w:r>
      <w:r w:rsidR="006771C3" w:rsidRPr="00A4132F">
        <w:rPr>
          <w:rStyle w:val="ruletitle"/>
          <w:rFonts w:ascii="Helvetica" w:hAnsi="Helvetica" w:cs="Helvetica"/>
          <w:color w:val="000000"/>
          <w:sz w:val="20"/>
          <w:szCs w:val="20"/>
        </w:rPr>
        <w:t xml:space="preserve">the </w:t>
      </w:r>
      <w:r w:rsidR="00D702AD" w:rsidRPr="00A4132F">
        <w:rPr>
          <w:rStyle w:val="ruletitle"/>
          <w:rFonts w:ascii="Helvetica" w:hAnsi="Helvetica" w:cs="Helvetica"/>
          <w:color w:val="000000"/>
          <w:sz w:val="20"/>
          <w:szCs w:val="20"/>
        </w:rPr>
        <w:t>Health Systems Division</w:t>
      </w:r>
      <w:r w:rsidRPr="00A4132F">
        <w:rPr>
          <w:rStyle w:val="ruletitle"/>
          <w:rFonts w:ascii="Helvetica" w:hAnsi="Helvetica" w:cs="Helvetica"/>
          <w:color w:val="000000"/>
          <w:sz w:val="20"/>
          <w:szCs w:val="20"/>
        </w:rPr>
        <w:t>.</w:t>
      </w:r>
      <w:r w:rsidR="006771C3" w:rsidRPr="005A1CAC">
        <w:rPr>
          <w:rStyle w:val="ruletitle"/>
          <w:rFonts w:ascii="Helvetica" w:hAnsi="Helvetica" w:cs="Helvetica"/>
          <w:color w:val="000000"/>
          <w:sz w:val="20"/>
          <w:szCs w:val="20"/>
        </w:rPr>
        <w:t xml:space="preserve"> </w:t>
      </w:r>
    </w:p>
    <w:p w14:paraId="1A1A61A8" w14:textId="77777777" w:rsidR="00A70648" w:rsidRPr="00A70648" w:rsidRDefault="00A70648" w:rsidP="00A70648">
      <w:pPr>
        <w:pStyle w:val="NoSpacing"/>
        <w:rPr>
          <w:sz w:val="20"/>
          <w:szCs w:val="20"/>
        </w:rPr>
      </w:pPr>
    </w:p>
    <w:p w14:paraId="59DBB72E" w14:textId="0A896F55" w:rsidR="00F67CA8" w:rsidRPr="005C7149" w:rsidRDefault="000B7A24" w:rsidP="005312E6">
      <w:pPr>
        <w:pStyle w:val="NoSpacing"/>
        <w:rPr>
          <w:rStyle w:val="ruletitle"/>
          <w:rFonts w:ascii="Helvetica" w:hAnsi="Helvetica" w:cs="Helvetica"/>
          <w:b/>
          <w:color w:val="000000"/>
          <w:sz w:val="20"/>
          <w:szCs w:val="20"/>
        </w:rPr>
      </w:pPr>
      <w:r w:rsidRPr="005C7149">
        <w:rPr>
          <w:rStyle w:val="ruletitle"/>
          <w:rFonts w:ascii="Helvetica" w:hAnsi="Helvetica" w:cs="Helvetica"/>
          <w:b/>
          <w:color w:val="000000"/>
          <w:sz w:val="20"/>
          <w:szCs w:val="20"/>
        </w:rPr>
        <w:t>The Provider’s grievance policy shall</w:t>
      </w:r>
      <w:r w:rsidR="00F67CA8" w:rsidRPr="005C7149">
        <w:rPr>
          <w:rStyle w:val="ruletitle"/>
          <w:rFonts w:ascii="Helvetica" w:hAnsi="Helvetica" w:cs="Helvetica"/>
          <w:b/>
          <w:color w:val="000000"/>
          <w:sz w:val="20"/>
          <w:szCs w:val="20"/>
        </w:rPr>
        <w:t>:</w:t>
      </w:r>
    </w:p>
    <w:p w14:paraId="5D0F3DD2" w14:textId="0CD8E756" w:rsidR="006771C3" w:rsidRPr="005A1CAC" w:rsidRDefault="006771C3" w:rsidP="005731E3">
      <w:pPr>
        <w:pStyle w:val="NoSpacing"/>
        <w:numPr>
          <w:ilvl w:val="0"/>
          <w:numId w:val="2"/>
        </w:numPr>
        <w:rPr>
          <w:sz w:val="20"/>
          <w:szCs w:val="20"/>
        </w:rPr>
      </w:pPr>
      <w:r w:rsidRPr="005A1CAC">
        <w:rPr>
          <w:rStyle w:val="ruletitle"/>
          <w:rFonts w:ascii="Helvetica" w:hAnsi="Helvetica" w:cs="Helvetica"/>
          <w:color w:val="000000"/>
          <w:sz w:val="20"/>
          <w:szCs w:val="20"/>
        </w:rPr>
        <w:t>Noti</w:t>
      </w:r>
      <w:r w:rsidR="008D452E" w:rsidRPr="005A1CAC">
        <w:rPr>
          <w:rStyle w:val="ruletitle"/>
          <w:rFonts w:ascii="Helvetica" w:hAnsi="Helvetica" w:cs="Helvetica"/>
          <w:color w:val="000000"/>
          <w:sz w:val="20"/>
          <w:szCs w:val="20"/>
        </w:rPr>
        <w:t>fy each individual</w:t>
      </w:r>
      <w:r w:rsidR="004D6889" w:rsidRPr="005A1CAC">
        <w:rPr>
          <w:rStyle w:val="ruletitle"/>
          <w:rFonts w:ascii="Helvetica" w:hAnsi="Helvetica" w:cs="Helvetica"/>
          <w:color w:val="000000"/>
          <w:sz w:val="20"/>
          <w:szCs w:val="20"/>
        </w:rPr>
        <w:t xml:space="preserve"> or guardian</w:t>
      </w:r>
      <w:r w:rsidRPr="005A1CAC">
        <w:rPr>
          <w:rStyle w:val="ruletitle"/>
          <w:rFonts w:ascii="Helvetica" w:hAnsi="Helvetica" w:cs="Helvetica"/>
          <w:color w:val="000000"/>
          <w:sz w:val="20"/>
          <w:szCs w:val="20"/>
        </w:rPr>
        <w:t xml:space="preserve"> of grievance procedures by reviewing a written copy of the policy </w:t>
      </w:r>
      <w:r w:rsidR="000B7A24">
        <w:rPr>
          <w:rStyle w:val="ruletitle"/>
          <w:rFonts w:ascii="Helvetica" w:hAnsi="Helvetica" w:cs="Helvetica"/>
          <w:color w:val="000000"/>
          <w:sz w:val="20"/>
          <w:szCs w:val="20"/>
        </w:rPr>
        <w:t>upon entry</w:t>
      </w:r>
      <w:r w:rsidR="00B7305D">
        <w:rPr>
          <w:rStyle w:val="ruletitle"/>
          <w:rFonts w:ascii="Helvetica" w:hAnsi="Helvetica" w:cs="Helvetica"/>
          <w:color w:val="000000"/>
          <w:sz w:val="20"/>
          <w:szCs w:val="20"/>
        </w:rPr>
        <w:t>;</w:t>
      </w:r>
    </w:p>
    <w:p w14:paraId="2CC38086" w14:textId="2D46952B" w:rsidR="006771C3" w:rsidRPr="005A1CAC" w:rsidRDefault="006771C3" w:rsidP="005731E3">
      <w:pPr>
        <w:pStyle w:val="NormalWeb"/>
        <w:numPr>
          <w:ilvl w:val="0"/>
          <w:numId w:val="2"/>
        </w:numPr>
        <w:rPr>
          <w:rFonts w:ascii="Helvetica" w:hAnsi="Helvetica" w:cs="Helvetica"/>
          <w:color w:val="000000"/>
          <w:sz w:val="20"/>
          <w:szCs w:val="20"/>
        </w:rPr>
      </w:pPr>
      <w:r w:rsidRPr="005A1CAC">
        <w:rPr>
          <w:rStyle w:val="ruletitle"/>
          <w:rFonts w:ascii="Helvetica" w:hAnsi="Helvetica" w:cs="Helvetica"/>
          <w:color w:val="000000"/>
          <w:sz w:val="20"/>
          <w:szCs w:val="20"/>
        </w:rPr>
        <w:t>Assist individuals and parents or guardians</w:t>
      </w:r>
      <w:r w:rsidR="000B7A24">
        <w:rPr>
          <w:rStyle w:val="ruletitle"/>
          <w:rFonts w:ascii="Helvetica" w:hAnsi="Helvetica" w:cs="Helvetica"/>
          <w:color w:val="000000"/>
          <w:sz w:val="20"/>
          <w:szCs w:val="20"/>
        </w:rPr>
        <w:t xml:space="preserve"> </w:t>
      </w:r>
      <w:r w:rsidRPr="005A1CAC">
        <w:rPr>
          <w:rStyle w:val="ruletitle"/>
          <w:rFonts w:ascii="Helvetica" w:hAnsi="Helvetica" w:cs="Helvetica"/>
          <w:color w:val="000000"/>
          <w:sz w:val="20"/>
          <w:szCs w:val="20"/>
        </w:rPr>
        <w:t>to unders</w:t>
      </w:r>
      <w:r w:rsidR="00F67CA8" w:rsidRPr="005A1CAC">
        <w:rPr>
          <w:rStyle w:val="ruletitle"/>
          <w:rFonts w:ascii="Helvetica" w:hAnsi="Helvetica" w:cs="Helvetica"/>
          <w:color w:val="000000"/>
          <w:sz w:val="20"/>
          <w:szCs w:val="20"/>
        </w:rPr>
        <w:t>ta</w:t>
      </w:r>
      <w:r w:rsidR="00521DCD" w:rsidRPr="005A1CAC">
        <w:rPr>
          <w:rStyle w:val="ruletitle"/>
          <w:rFonts w:ascii="Helvetica" w:hAnsi="Helvetica" w:cs="Helvetica"/>
          <w:color w:val="000000"/>
          <w:sz w:val="20"/>
          <w:szCs w:val="20"/>
        </w:rPr>
        <w:t>nd and complete the grievance process</w:t>
      </w:r>
      <w:r w:rsidRPr="005A1CAC">
        <w:rPr>
          <w:rStyle w:val="ruletitle"/>
          <w:rFonts w:ascii="Helvetica" w:hAnsi="Helvetica" w:cs="Helvetica"/>
          <w:color w:val="000000"/>
          <w:sz w:val="20"/>
          <w:szCs w:val="20"/>
        </w:rPr>
        <w:t xml:space="preserve"> and notify them of the results and</w:t>
      </w:r>
      <w:r w:rsidR="00521DCD" w:rsidRPr="005A1CAC">
        <w:rPr>
          <w:rStyle w:val="ruletitle"/>
          <w:rFonts w:ascii="Helvetica" w:hAnsi="Helvetica" w:cs="Helvetica"/>
          <w:color w:val="000000"/>
          <w:sz w:val="20"/>
          <w:szCs w:val="20"/>
        </w:rPr>
        <w:t xml:space="preserve"> the reason</w:t>
      </w:r>
      <w:r w:rsidRPr="005A1CAC">
        <w:rPr>
          <w:rStyle w:val="ruletitle"/>
          <w:rFonts w:ascii="Helvetica" w:hAnsi="Helvetica" w:cs="Helvetica"/>
          <w:color w:val="000000"/>
          <w:sz w:val="20"/>
          <w:szCs w:val="20"/>
        </w:rPr>
        <w:t xml:space="preserve"> for the decision</w:t>
      </w:r>
      <w:r w:rsidR="008D3D18">
        <w:rPr>
          <w:rStyle w:val="ruletitle"/>
          <w:rFonts w:ascii="Helvetica" w:hAnsi="Helvetica" w:cs="Helvetica"/>
          <w:color w:val="000000"/>
          <w:sz w:val="20"/>
          <w:szCs w:val="20"/>
        </w:rPr>
        <w:t>;</w:t>
      </w:r>
      <w:r w:rsidRPr="005A1CAC">
        <w:rPr>
          <w:rStyle w:val="ruletitle"/>
          <w:rFonts w:ascii="Helvetica" w:hAnsi="Helvetica" w:cs="Helvetica"/>
          <w:color w:val="000000"/>
          <w:sz w:val="20"/>
          <w:szCs w:val="20"/>
        </w:rPr>
        <w:t xml:space="preserve"> </w:t>
      </w:r>
    </w:p>
    <w:p w14:paraId="63266959" w14:textId="77777777" w:rsidR="005D3774" w:rsidRPr="005A1CAC" w:rsidRDefault="006771C3" w:rsidP="00F67CA8">
      <w:pPr>
        <w:pStyle w:val="NormalWeb"/>
        <w:numPr>
          <w:ilvl w:val="0"/>
          <w:numId w:val="2"/>
        </w:numPr>
        <w:rPr>
          <w:rStyle w:val="ruletitle"/>
          <w:rFonts w:ascii="Helvetica" w:hAnsi="Helvetica" w:cs="Helvetica"/>
          <w:color w:val="000000"/>
          <w:sz w:val="20"/>
          <w:szCs w:val="20"/>
        </w:rPr>
      </w:pPr>
      <w:r w:rsidRPr="005A1CAC">
        <w:rPr>
          <w:rStyle w:val="ruletitle"/>
          <w:rFonts w:ascii="Helvetica" w:hAnsi="Helvetica" w:cs="Helvetica"/>
          <w:color w:val="000000"/>
          <w:sz w:val="20"/>
          <w:szCs w:val="20"/>
        </w:rPr>
        <w:t>Encourage and facilitate resolution of the grievanc</w:t>
      </w:r>
      <w:r w:rsidR="00521DCD" w:rsidRPr="005A1CAC">
        <w:rPr>
          <w:rStyle w:val="ruletitle"/>
          <w:rFonts w:ascii="Helvetica" w:hAnsi="Helvetica" w:cs="Helvetica"/>
          <w:color w:val="000000"/>
          <w:sz w:val="20"/>
          <w:szCs w:val="20"/>
        </w:rPr>
        <w:t xml:space="preserve">e </w:t>
      </w:r>
      <w:r w:rsidR="005D3774" w:rsidRPr="005A1CAC">
        <w:rPr>
          <w:rStyle w:val="ruletitle"/>
          <w:rFonts w:ascii="Helvetica" w:hAnsi="Helvetica" w:cs="Helvetica"/>
          <w:color w:val="000000"/>
          <w:sz w:val="20"/>
          <w:szCs w:val="20"/>
        </w:rPr>
        <w:t xml:space="preserve">at the lowest possible level; </w:t>
      </w:r>
    </w:p>
    <w:p w14:paraId="53A45EE9" w14:textId="77777777" w:rsidR="00810DE0" w:rsidRPr="005A1CAC" w:rsidRDefault="005D3774" w:rsidP="00F67CA8">
      <w:pPr>
        <w:pStyle w:val="NormalWeb"/>
        <w:numPr>
          <w:ilvl w:val="0"/>
          <w:numId w:val="2"/>
        </w:numPr>
        <w:rPr>
          <w:rFonts w:ascii="Helvetica" w:hAnsi="Helvetica" w:cs="Helvetica"/>
          <w:color w:val="000000"/>
          <w:sz w:val="20"/>
          <w:szCs w:val="20"/>
        </w:rPr>
      </w:pPr>
      <w:r w:rsidRPr="005A1CAC">
        <w:rPr>
          <w:rStyle w:val="ruletitle"/>
          <w:rFonts w:ascii="Helvetica" w:hAnsi="Helvetica" w:cs="Helvetica"/>
          <w:color w:val="000000"/>
          <w:sz w:val="20"/>
          <w:szCs w:val="20"/>
        </w:rPr>
        <w:t>C</w:t>
      </w:r>
      <w:r w:rsidR="006771C3" w:rsidRPr="005A1CAC">
        <w:rPr>
          <w:rStyle w:val="ruletitle"/>
          <w:rFonts w:ascii="Helvetica" w:hAnsi="Helvetica" w:cs="Helvetica"/>
          <w:color w:val="000000"/>
          <w:sz w:val="20"/>
          <w:szCs w:val="20"/>
        </w:rPr>
        <w:t xml:space="preserve">omplete an investigation of any grievance within 30 calendar days; </w:t>
      </w:r>
    </w:p>
    <w:p w14:paraId="63D9F9D8" w14:textId="77777777" w:rsidR="00810DE0" w:rsidRPr="005A1CAC" w:rsidRDefault="006771C3" w:rsidP="00F67CA8">
      <w:pPr>
        <w:pStyle w:val="NormalWeb"/>
        <w:numPr>
          <w:ilvl w:val="0"/>
          <w:numId w:val="2"/>
        </w:numPr>
        <w:rPr>
          <w:rFonts w:ascii="Helvetica" w:hAnsi="Helvetica" w:cs="Helvetica"/>
          <w:color w:val="000000"/>
          <w:sz w:val="20"/>
          <w:szCs w:val="20"/>
        </w:rPr>
      </w:pPr>
      <w:r w:rsidRPr="005A1CAC">
        <w:rPr>
          <w:rStyle w:val="ruletitle"/>
          <w:rFonts w:ascii="Helvetica" w:hAnsi="Helvetica" w:cs="Helvetica"/>
          <w:color w:val="000000"/>
          <w:sz w:val="20"/>
          <w:szCs w:val="20"/>
        </w:rPr>
        <w:t xml:space="preserve">Implement a procedure for accepting, processing and responding to grievances </w:t>
      </w:r>
      <w:r w:rsidR="00276AD8">
        <w:rPr>
          <w:rStyle w:val="ruletitle"/>
          <w:rFonts w:ascii="Helvetica" w:hAnsi="Helvetica" w:cs="Helvetica"/>
          <w:color w:val="000000"/>
          <w:sz w:val="20"/>
          <w:szCs w:val="20"/>
        </w:rPr>
        <w:t>with</w:t>
      </w:r>
      <w:r w:rsidRPr="005A1CAC">
        <w:rPr>
          <w:rStyle w:val="ruletitle"/>
          <w:rFonts w:ascii="Helvetica" w:hAnsi="Helvetica" w:cs="Helvetica"/>
          <w:color w:val="000000"/>
          <w:sz w:val="20"/>
          <w:szCs w:val="20"/>
        </w:rPr>
        <w:t xml:space="preserve"> specific timelines for each; </w:t>
      </w:r>
    </w:p>
    <w:p w14:paraId="3C52AE35" w14:textId="0611F93F" w:rsidR="00810DE0" w:rsidRPr="005A1CAC" w:rsidRDefault="006771C3" w:rsidP="00F67CA8">
      <w:pPr>
        <w:pStyle w:val="NormalWeb"/>
        <w:numPr>
          <w:ilvl w:val="0"/>
          <w:numId w:val="2"/>
        </w:numPr>
        <w:rPr>
          <w:rFonts w:ascii="Helvetica" w:hAnsi="Helvetica" w:cs="Helvetica"/>
          <w:color w:val="000000"/>
          <w:sz w:val="20"/>
          <w:szCs w:val="20"/>
        </w:rPr>
      </w:pPr>
      <w:r w:rsidRPr="005A1CAC">
        <w:rPr>
          <w:rStyle w:val="ruletitle"/>
          <w:rFonts w:ascii="Helvetica" w:hAnsi="Helvetica" w:cs="Helvetica"/>
          <w:color w:val="000000"/>
          <w:sz w:val="20"/>
          <w:szCs w:val="20"/>
        </w:rPr>
        <w:t xml:space="preserve">Designate a program staff </w:t>
      </w:r>
      <w:r w:rsidR="008D3D18">
        <w:rPr>
          <w:rStyle w:val="ruletitle"/>
          <w:rFonts w:ascii="Helvetica" w:hAnsi="Helvetica" w:cs="Helvetica"/>
          <w:color w:val="000000"/>
          <w:sz w:val="20"/>
          <w:szCs w:val="20"/>
        </w:rPr>
        <w:t>individual</w:t>
      </w:r>
      <w:r w:rsidRPr="005A1CAC">
        <w:rPr>
          <w:rStyle w:val="ruletitle"/>
          <w:rFonts w:ascii="Helvetica" w:hAnsi="Helvetica" w:cs="Helvetica"/>
          <w:color w:val="000000"/>
          <w:sz w:val="20"/>
          <w:szCs w:val="20"/>
        </w:rPr>
        <w:t xml:space="preserve"> to receive and process the grievance; </w:t>
      </w:r>
    </w:p>
    <w:p w14:paraId="4AF1FFD2" w14:textId="0638F812" w:rsidR="00810DE0" w:rsidRPr="005A1CAC" w:rsidRDefault="006771C3" w:rsidP="00F67CA8">
      <w:pPr>
        <w:pStyle w:val="NormalWeb"/>
        <w:numPr>
          <w:ilvl w:val="0"/>
          <w:numId w:val="2"/>
        </w:numPr>
        <w:rPr>
          <w:rFonts w:ascii="Helvetica" w:hAnsi="Helvetica" w:cs="Helvetica"/>
          <w:color w:val="000000"/>
          <w:sz w:val="20"/>
          <w:szCs w:val="20"/>
        </w:rPr>
      </w:pPr>
      <w:r w:rsidRPr="005A1CAC">
        <w:rPr>
          <w:rStyle w:val="ruletitle"/>
          <w:rFonts w:ascii="Helvetica" w:hAnsi="Helvetica" w:cs="Helvetica"/>
          <w:color w:val="000000"/>
          <w:sz w:val="20"/>
          <w:szCs w:val="20"/>
        </w:rPr>
        <w:t>Document any action taken on a substantiated grievance within a timely manner</w:t>
      </w:r>
      <w:r w:rsidR="00744BE2">
        <w:rPr>
          <w:rStyle w:val="ruletitle"/>
          <w:rFonts w:ascii="Helvetica" w:hAnsi="Helvetica" w:cs="Helvetica"/>
          <w:color w:val="000000"/>
          <w:sz w:val="20"/>
          <w:szCs w:val="20"/>
        </w:rPr>
        <w:t xml:space="preserve"> </w:t>
      </w:r>
      <w:r w:rsidRPr="005A1CAC">
        <w:rPr>
          <w:rStyle w:val="ruletitle"/>
          <w:rFonts w:ascii="Helvetica" w:hAnsi="Helvetica" w:cs="Helvetica"/>
          <w:color w:val="000000"/>
          <w:sz w:val="20"/>
          <w:szCs w:val="20"/>
        </w:rPr>
        <w:t>and</w:t>
      </w:r>
      <w:r w:rsidR="00744BE2">
        <w:rPr>
          <w:rStyle w:val="ruletitle"/>
          <w:rFonts w:ascii="Helvetica" w:hAnsi="Helvetica" w:cs="Helvetica"/>
          <w:color w:val="000000"/>
          <w:sz w:val="20"/>
          <w:szCs w:val="20"/>
        </w:rPr>
        <w:t>;</w:t>
      </w:r>
    </w:p>
    <w:p w14:paraId="40EFE997" w14:textId="77777777" w:rsidR="006771C3" w:rsidRPr="005A1CAC" w:rsidRDefault="006771C3" w:rsidP="00F67CA8">
      <w:pPr>
        <w:pStyle w:val="NormalWeb"/>
        <w:numPr>
          <w:ilvl w:val="0"/>
          <w:numId w:val="2"/>
        </w:numPr>
        <w:rPr>
          <w:rFonts w:ascii="Helvetica" w:hAnsi="Helvetica" w:cs="Helvetica"/>
          <w:color w:val="000000"/>
          <w:sz w:val="20"/>
          <w:szCs w:val="20"/>
        </w:rPr>
      </w:pPr>
      <w:r w:rsidRPr="005A1CAC">
        <w:rPr>
          <w:rStyle w:val="ruletitle"/>
          <w:rFonts w:ascii="Helvetica" w:hAnsi="Helvetica" w:cs="Helvetica"/>
          <w:color w:val="000000"/>
          <w:sz w:val="20"/>
          <w:szCs w:val="20"/>
        </w:rPr>
        <w:t xml:space="preserve">Document receipt, investigation and action taken in response to the grievance. </w:t>
      </w:r>
    </w:p>
    <w:p w14:paraId="4EE11893" w14:textId="77777777" w:rsidR="00880F88" w:rsidRPr="005A1CAC" w:rsidRDefault="006771C3" w:rsidP="00880F88">
      <w:pPr>
        <w:pStyle w:val="NoSpacing"/>
        <w:rPr>
          <w:rStyle w:val="ruletitle"/>
          <w:rFonts w:ascii="Helvetica" w:hAnsi="Helvetica" w:cs="Helvetica"/>
          <w:color w:val="000000"/>
          <w:sz w:val="20"/>
          <w:szCs w:val="20"/>
        </w:rPr>
      </w:pPr>
      <w:r w:rsidRPr="005A1CAC">
        <w:rPr>
          <w:rStyle w:val="ruletitle"/>
          <w:rFonts w:ascii="Helvetica" w:hAnsi="Helvetica" w:cs="Helvetica"/>
          <w:b/>
          <w:color w:val="000000"/>
          <w:sz w:val="20"/>
          <w:szCs w:val="20"/>
        </w:rPr>
        <w:t>Grievance Process Notice</w:t>
      </w:r>
      <w:r w:rsidR="00F21486" w:rsidRPr="005A1CAC">
        <w:rPr>
          <w:rStyle w:val="ruletitle"/>
          <w:rFonts w:ascii="Helvetica" w:hAnsi="Helvetica" w:cs="Helvetica"/>
          <w:color w:val="000000"/>
          <w:sz w:val="20"/>
          <w:szCs w:val="20"/>
        </w:rPr>
        <w:t>:</w:t>
      </w:r>
      <w:r w:rsidRPr="005A1CAC">
        <w:rPr>
          <w:rStyle w:val="ruletitle"/>
          <w:rFonts w:ascii="Helvetica" w:hAnsi="Helvetica" w:cs="Helvetica"/>
          <w:color w:val="000000"/>
          <w:sz w:val="20"/>
          <w:szCs w:val="20"/>
        </w:rPr>
        <w:t xml:space="preserve"> </w:t>
      </w:r>
    </w:p>
    <w:p w14:paraId="2C78ADA0" w14:textId="200C67F7" w:rsidR="00810DE0" w:rsidRPr="005A1CAC" w:rsidRDefault="00744BE2" w:rsidP="005312E6">
      <w:pPr>
        <w:pStyle w:val="NoSpacing"/>
        <w:rPr>
          <w:rStyle w:val="ruletitle"/>
          <w:sz w:val="20"/>
          <w:szCs w:val="20"/>
        </w:rPr>
      </w:pPr>
      <w:r>
        <w:rPr>
          <w:rStyle w:val="ruletitle"/>
          <w:rFonts w:ascii="Helvetica" w:hAnsi="Helvetica" w:cs="Helvetica"/>
          <w:color w:val="000000"/>
          <w:sz w:val="20"/>
          <w:szCs w:val="20"/>
        </w:rPr>
        <w:t>The Provider shall post</w:t>
      </w:r>
      <w:r w:rsidR="00330F86" w:rsidRPr="005A1CAC">
        <w:rPr>
          <w:rStyle w:val="ruletitle"/>
          <w:rFonts w:ascii="Helvetica" w:hAnsi="Helvetica" w:cs="Helvetica"/>
          <w:color w:val="000000"/>
          <w:sz w:val="20"/>
          <w:szCs w:val="20"/>
        </w:rPr>
        <w:t xml:space="preserve"> a </w:t>
      </w:r>
      <w:r w:rsidR="00330F86" w:rsidRPr="00744BE2">
        <w:rPr>
          <w:rStyle w:val="ruletitle"/>
          <w:rFonts w:ascii="Helvetica" w:hAnsi="Helvetica" w:cs="Helvetica"/>
          <w:b/>
          <w:color w:val="000000"/>
          <w:sz w:val="20"/>
          <w:szCs w:val="20"/>
        </w:rPr>
        <w:t>Grievance Process Notice</w:t>
      </w:r>
      <w:r w:rsidR="00330F86" w:rsidRPr="005A1CAC">
        <w:rPr>
          <w:rStyle w:val="ruletitle"/>
          <w:rFonts w:ascii="Helvetica" w:hAnsi="Helvetica" w:cs="Helvetica"/>
          <w:color w:val="000000"/>
          <w:sz w:val="20"/>
          <w:szCs w:val="20"/>
        </w:rPr>
        <w:t xml:space="preserve"> </w:t>
      </w:r>
      <w:r w:rsidR="006771C3" w:rsidRPr="005A1CAC">
        <w:rPr>
          <w:rStyle w:val="ruletitle"/>
          <w:rFonts w:ascii="Helvetica" w:hAnsi="Helvetica" w:cs="Helvetica"/>
          <w:color w:val="000000"/>
          <w:sz w:val="20"/>
          <w:szCs w:val="20"/>
        </w:rPr>
        <w:t xml:space="preserve">posted in a </w:t>
      </w:r>
      <w:r>
        <w:rPr>
          <w:rStyle w:val="ruletitle"/>
          <w:rFonts w:ascii="Helvetica" w:hAnsi="Helvetica" w:cs="Helvetica"/>
          <w:color w:val="000000"/>
          <w:sz w:val="20"/>
          <w:szCs w:val="20"/>
        </w:rPr>
        <w:t>common area</w:t>
      </w:r>
      <w:r w:rsidR="006771C3" w:rsidRPr="005A1CAC">
        <w:rPr>
          <w:rStyle w:val="ruletitle"/>
          <w:rFonts w:ascii="Helvetica" w:hAnsi="Helvetica" w:cs="Helvetica"/>
          <w:color w:val="000000"/>
          <w:sz w:val="20"/>
          <w:szCs w:val="20"/>
        </w:rPr>
        <w:t xml:space="preserve"> stating the telephone number of: </w:t>
      </w:r>
    </w:p>
    <w:p w14:paraId="2CA98E05" w14:textId="2FF12362" w:rsidR="00810DE0" w:rsidRPr="00744BE2" w:rsidRDefault="006771C3" w:rsidP="005312E6">
      <w:pPr>
        <w:pStyle w:val="NoSpacing"/>
        <w:numPr>
          <w:ilvl w:val="0"/>
          <w:numId w:val="5"/>
        </w:numPr>
        <w:rPr>
          <w:rStyle w:val="ruletitle"/>
          <w:sz w:val="20"/>
          <w:szCs w:val="20"/>
        </w:rPr>
      </w:pPr>
      <w:r w:rsidRPr="005A1CAC">
        <w:rPr>
          <w:rStyle w:val="ruletitle"/>
          <w:rFonts w:ascii="Helvetica" w:hAnsi="Helvetica" w:cs="Helvetica"/>
          <w:color w:val="000000"/>
          <w:sz w:val="20"/>
          <w:szCs w:val="20"/>
        </w:rPr>
        <w:t xml:space="preserve">The </w:t>
      </w:r>
      <w:r w:rsidR="00744BE2">
        <w:rPr>
          <w:rStyle w:val="ruletitle"/>
          <w:rFonts w:ascii="Helvetica" w:hAnsi="Helvetica" w:cs="Helvetica"/>
          <w:color w:val="000000"/>
          <w:sz w:val="20"/>
          <w:szCs w:val="20"/>
        </w:rPr>
        <w:t xml:space="preserve">Health Systems </w:t>
      </w:r>
      <w:r w:rsidR="00810DE0" w:rsidRPr="005A1CAC">
        <w:rPr>
          <w:rStyle w:val="ruletitle"/>
          <w:rFonts w:ascii="Helvetica" w:hAnsi="Helvetica" w:cs="Helvetica"/>
          <w:color w:val="000000"/>
          <w:sz w:val="20"/>
          <w:szCs w:val="20"/>
        </w:rPr>
        <w:t>Division</w:t>
      </w:r>
      <w:r w:rsidR="005D3774" w:rsidRPr="005A1CAC">
        <w:rPr>
          <w:rStyle w:val="ruletitle"/>
          <w:rFonts w:ascii="Helvetica" w:hAnsi="Helvetica" w:cs="Helvetica"/>
          <w:color w:val="000000"/>
          <w:sz w:val="20"/>
          <w:szCs w:val="20"/>
        </w:rPr>
        <w:t>…</w:t>
      </w:r>
      <w:r w:rsidR="00810DE0" w:rsidRPr="005A1CAC">
        <w:rPr>
          <w:rStyle w:val="ruletitle"/>
          <w:rFonts w:ascii="Helvetica" w:hAnsi="Helvetica" w:cs="Helvetica"/>
          <w:color w:val="000000"/>
          <w:sz w:val="20"/>
          <w:szCs w:val="20"/>
        </w:rPr>
        <w:t xml:space="preserve"> </w:t>
      </w:r>
      <w:r w:rsidR="005D3774" w:rsidRPr="005A1CAC">
        <w:rPr>
          <w:rStyle w:val="ruletitle"/>
          <w:rFonts w:ascii="Helvetica" w:hAnsi="Helvetica" w:cs="Helvetica"/>
          <w:color w:val="000000"/>
          <w:sz w:val="20"/>
          <w:szCs w:val="20"/>
        </w:rPr>
        <w:t>503-945-</w:t>
      </w:r>
      <w:r w:rsidR="005C7149">
        <w:rPr>
          <w:rStyle w:val="ruletitle"/>
          <w:rFonts w:ascii="Helvetica" w:hAnsi="Helvetica" w:cs="Helvetica"/>
          <w:color w:val="000000"/>
          <w:sz w:val="20"/>
          <w:szCs w:val="20"/>
        </w:rPr>
        <w:t>5772</w:t>
      </w:r>
    </w:p>
    <w:p w14:paraId="5655E82A" w14:textId="50553593" w:rsidR="00744BE2" w:rsidRPr="00744BE2" w:rsidRDefault="00744BE2" w:rsidP="00744BE2">
      <w:pPr>
        <w:pStyle w:val="NoSpacing"/>
        <w:numPr>
          <w:ilvl w:val="0"/>
          <w:numId w:val="5"/>
        </w:numPr>
        <w:rPr>
          <w:sz w:val="20"/>
          <w:szCs w:val="20"/>
        </w:rPr>
      </w:pPr>
      <w:r w:rsidRPr="005A1CAC">
        <w:rPr>
          <w:rStyle w:val="ruletitle"/>
          <w:rFonts w:ascii="Helvetica" w:hAnsi="Helvetica" w:cs="Helvetica"/>
          <w:color w:val="000000"/>
          <w:sz w:val="20"/>
          <w:szCs w:val="20"/>
        </w:rPr>
        <w:t>Disability Rights Oregon…800-452-1694</w:t>
      </w:r>
    </w:p>
    <w:p w14:paraId="2DE9CE75" w14:textId="64FD822A" w:rsidR="00744BE2" w:rsidRPr="00744BE2" w:rsidRDefault="005C7149" w:rsidP="005312E6">
      <w:pPr>
        <w:pStyle w:val="NoSpacing"/>
        <w:numPr>
          <w:ilvl w:val="0"/>
          <w:numId w:val="5"/>
        </w:numPr>
        <w:rPr>
          <w:rStyle w:val="ruletitle"/>
          <w:sz w:val="20"/>
          <w:szCs w:val="20"/>
        </w:rPr>
      </w:pPr>
      <w:r>
        <w:rPr>
          <w:rStyle w:val="ruletitle"/>
          <w:rFonts w:ascii="Helvetica" w:hAnsi="Helvetica" w:cs="Helvetica"/>
          <w:color w:val="000000"/>
          <w:sz w:val="20"/>
          <w:szCs w:val="20"/>
        </w:rPr>
        <w:t>The</w:t>
      </w:r>
      <w:r w:rsidR="00744BE2">
        <w:rPr>
          <w:rStyle w:val="ruletitle"/>
          <w:rFonts w:ascii="Helvetica" w:hAnsi="Helvetica" w:cs="Helvetica"/>
          <w:color w:val="000000"/>
          <w:sz w:val="20"/>
          <w:szCs w:val="20"/>
        </w:rPr>
        <w:t xml:space="preserve"> applicable </w:t>
      </w:r>
      <w:r>
        <w:rPr>
          <w:rStyle w:val="ruletitle"/>
          <w:rFonts w:ascii="Helvetica" w:hAnsi="Helvetica" w:cs="Helvetica"/>
          <w:color w:val="000000"/>
          <w:sz w:val="20"/>
          <w:szCs w:val="20"/>
        </w:rPr>
        <w:t>C</w:t>
      </w:r>
      <w:r w:rsidR="00744BE2">
        <w:rPr>
          <w:rStyle w:val="ruletitle"/>
          <w:rFonts w:ascii="Helvetica" w:hAnsi="Helvetica" w:cs="Helvetica"/>
          <w:color w:val="000000"/>
          <w:sz w:val="20"/>
          <w:szCs w:val="20"/>
        </w:rPr>
        <w:t xml:space="preserve">are </w:t>
      </w:r>
      <w:r>
        <w:rPr>
          <w:rStyle w:val="ruletitle"/>
          <w:rFonts w:ascii="Helvetica" w:hAnsi="Helvetica" w:cs="Helvetica"/>
          <w:color w:val="000000"/>
          <w:sz w:val="20"/>
          <w:szCs w:val="20"/>
        </w:rPr>
        <w:t>C</w:t>
      </w:r>
      <w:r w:rsidR="00744BE2">
        <w:rPr>
          <w:rStyle w:val="ruletitle"/>
          <w:rFonts w:ascii="Helvetica" w:hAnsi="Helvetica" w:cs="Helvetica"/>
          <w:color w:val="000000"/>
          <w:sz w:val="20"/>
          <w:szCs w:val="20"/>
        </w:rPr>
        <w:t xml:space="preserve">oordinated </w:t>
      </w:r>
      <w:r w:rsidR="001722D2">
        <w:rPr>
          <w:rStyle w:val="ruletitle"/>
          <w:rFonts w:ascii="Helvetica" w:hAnsi="Helvetica" w:cs="Helvetica"/>
          <w:color w:val="000000"/>
          <w:sz w:val="20"/>
          <w:szCs w:val="20"/>
        </w:rPr>
        <w:t xml:space="preserve">Organization </w:t>
      </w:r>
      <w:r w:rsidR="00744BE2">
        <w:rPr>
          <w:rStyle w:val="ruletitle"/>
          <w:rFonts w:ascii="Helvetica" w:hAnsi="Helvetica" w:cs="Helvetica"/>
          <w:color w:val="000000"/>
          <w:sz w:val="20"/>
          <w:szCs w:val="20"/>
        </w:rPr>
        <w:t>(</w:t>
      </w:r>
      <w:r w:rsidR="007C583B" w:rsidRPr="005A1CAC">
        <w:rPr>
          <w:rStyle w:val="ruletitle"/>
          <w:rFonts w:ascii="Helvetica" w:hAnsi="Helvetica" w:cs="Helvetica"/>
          <w:color w:val="000000"/>
          <w:sz w:val="20"/>
          <w:szCs w:val="20"/>
        </w:rPr>
        <w:t xml:space="preserve">Trillium Behavioral </w:t>
      </w:r>
      <w:proofErr w:type="gramStart"/>
      <w:r w:rsidR="007C583B" w:rsidRPr="005A1CAC">
        <w:rPr>
          <w:rStyle w:val="ruletitle"/>
          <w:rFonts w:ascii="Helvetica" w:hAnsi="Helvetica" w:cs="Helvetica"/>
          <w:color w:val="000000"/>
          <w:sz w:val="20"/>
          <w:szCs w:val="20"/>
        </w:rPr>
        <w:t>Health</w:t>
      </w:r>
      <w:r w:rsidR="00744BE2">
        <w:rPr>
          <w:rStyle w:val="ruletitle"/>
          <w:rFonts w:ascii="Helvetica" w:hAnsi="Helvetica" w:cs="Helvetica"/>
          <w:color w:val="000000"/>
          <w:sz w:val="20"/>
          <w:szCs w:val="20"/>
        </w:rPr>
        <w:t>)</w:t>
      </w:r>
      <w:r w:rsidR="007C583B" w:rsidRPr="005A1CAC">
        <w:rPr>
          <w:rStyle w:val="ruletitle"/>
          <w:rFonts w:ascii="Helvetica" w:hAnsi="Helvetica" w:cs="Helvetica"/>
          <w:color w:val="000000"/>
          <w:sz w:val="20"/>
          <w:szCs w:val="20"/>
        </w:rPr>
        <w:t>..</w:t>
      </w:r>
      <w:r w:rsidR="006771C3" w:rsidRPr="005A1CAC">
        <w:rPr>
          <w:rStyle w:val="ruletitle"/>
          <w:rFonts w:ascii="Helvetica" w:hAnsi="Helvetica" w:cs="Helvetica"/>
          <w:color w:val="000000"/>
          <w:sz w:val="20"/>
          <w:szCs w:val="20"/>
        </w:rPr>
        <w:t>.</w:t>
      </w:r>
      <w:proofErr w:type="gramEnd"/>
      <w:r w:rsidR="00810DE0" w:rsidRPr="005A1CAC">
        <w:rPr>
          <w:rStyle w:val="ruletitle"/>
          <w:rFonts w:ascii="Helvetica" w:hAnsi="Helvetica" w:cs="Helvetica"/>
          <w:color w:val="000000"/>
          <w:sz w:val="20"/>
          <w:szCs w:val="20"/>
        </w:rPr>
        <w:t xml:space="preserve"> </w:t>
      </w:r>
      <w:r w:rsidR="007C583B" w:rsidRPr="005A1CAC">
        <w:rPr>
          <w:rStyle w:val="ruletitle"/>
          <w:rFonts w:ascii="Helvetica" w:hAnsi="Helvetica" w:cs="Helvetica"/>
          <w:color w:val="000000"/>
          <w:sz w:val="20"/>
          <w:szCs w:val="20"/>
        </w:rPr>
        <w:t>541</w:t>
      </w:r>
      <w:r w:rsidR="004D6889" w:rsidRPr="005A1CAC">
        <w:rPr>
          <w:rStyle w:val="ruletitle"/>
          <w:rFonts w:ascii="Helvetica" w:hAnsi="Helvetica" w:cs="Helvetica"/>
          <w:color w:val="000000"/>
          <w:sz w:val="20"/>
          <w:szCs w:val="20"/>
        </w:rPr>
        <w:t>-</w:t>
      </w:r>
      <w:r w:rsidR="007C583B" w:rsidRPr="005A1CAC">
        <w:rPr>
          <w:rStyle w:val="ruletitle"/>
          <w:rFonts w:ascii="Helvetica" w:hAnsi="Helvetica" w:cs="Helvetica"/>
          <w:color w:val="000000"/>
          <w:sz w:val="20"/>
          <w:szCs w:val="20"/>
        </w:rPr>
        <w:t>485-2155</w:t>
      </w:r>
      <w:r w:rsidR="006771C3" w:rsidRPr="005A1CAC">
        <w:rPr>
          <w:rStyle w:val="ruletitle"/>
          <w:rFonts w:ascii="Helvetica" w:hAnsi="Helvetica" w:cs="Helvetica"/>
          <w:color w:val="000000"/>
          <w:sz w:val="20"/>
          <w:szCs w:val="20"/>
        </w:rPr>
        <w:t xml:space="preserve"> </w:t>
      </w:r>
    </w:p>
    <w:p w14:paraId="161630AF" w14:textId="78882E43" w:rsidR="006771C3" w:rsidRPr="00744BE2" w:rsidRDefault="00744BE2" w:rsidP="005312E6">
      <w:pPr>
        <w:pStyle w:val="NoSpacing"/>
        <w:numPr>
          <w:ilvl w:val="0"/>
          <w:numId w:val="5"/>
        </w:numPr>
        <w:rPr>
          <w:rStyle w:val="ruletitle"/>
          <w:sz w:val="20"/>
          <w:szCs w:val="20"/>
        </w:rPr>
      </w:pPr>
      <w:r>
        <w:rPr>
          <w:rStyle w:val="ruletitle"/>
          <w:rFonts w:ascii="Helvetica" w:hAnsi="Helvetica" w:cs="Helvetica"/>
          <w:color w:val="000000"/>
          <w:sz w:val="20"/>
          <w:szCs w:val="20"/>
        </w:rPr>
        <w:t>The Governor’s Advocacy Office</w:t>
      </w:r>
      <w:r w:rsidR="00154EF6">
        <w:rPr>
          <w:rStyle w:val="ruletitle"/>
          <w:rFonts w:ascii="Helvetica" w:hAnsi="Helvetica" w:cs="Helvetica"/>
          <w:color w:val="000000"/>
          <w:sz w:val="20"/>
          <w:szCs w:val="20"/>
        </w:rPr>
        <w:t>…503-945-6904</w:t>
      </w:r>
    </w:p>
    <w:p w14:paraId="6C5671F4" w14:textId="77777777" w:rsidR="005312E6" w:rsidRPr="005A1CAC" w:rsidRDefault="005312E6" w:rsidP="005312E6">
      <w:pPr>
        <w:pStyle w:val="NoSpacing"/>
        <w:ind w:left="720"/>
        <w:rPr>
          <w:sz w:val="20"/>
          <w:szCs w:val="20"/>
        </w:rPr>
      </w:pPr>
    </w:p>
    <w:p w14:paraId="4B5E8950" w14:textId="77777777" w:rsidR="00880F88" w:rsidRPr="005A1CAC" w:rsidRDefault="006771C3" w:rsidP="00880F88">
      <w:pPr>
        <w:pStyle w:val="NoSpacing"/>
        <w:rPr>
          <w:rStyle w:val="ruletitle"/>
          <w:rFonts w:ascii="Helvetica" w:hAnsi="Helvetica" w:cs="Helvetica"/>
          <w:color w:val="000000"/>
          <w:sz w:val="20"/>
          <w:szCs w:val="20"/>
        </w:rPr>
      </w:pPr>
      <w:r w:rsidRPr="005A1CAC">
        <w:rPr>
          <w:rStyle w:val="ruletitle"/>
          <w:rFonts w:ascii="Helvetica" w:hAnsi="Helvetica" w:cs="Helvetica"/>
          <w:b/>
          <w:color w:val="000000"/>
          <w:sz w:val="20"/>
          <w:szCs w:val="20"/>
        </w:rPr>
        <w:t>Expedited Grievances</w:t>
      </w:r>
      <w:r w:rsidRPr="005A1CAC">
        <w:rPr>
          <w:rStyle w:val="ruletitle"/>
          <w:rFonts w:ascii="Helvetica" w:hAnsi="Helvetica" w:cs="Helvetica"/>
          <w:color w:val="000000"/>
          <w:sz w:val="20"/>
          <w:szCs w:val="20"/>
        </w:rPr>
        <w:t>:</w:t>
      </w:r>
    </w:p>
    <w:p w14:paraId="04C69CA8" w14:textId="0F7D2E96" w:rsidR="006771C3" w:rsidRPr="005A1CAC" w:rsidRDefault="006771C3" w:rsidP="00880F88">
      <w:pPr>
        <w:pStyle w:val="NoSpacing"/>
        <w:rPr>
          <w:rStyle w:val="ruletitle"/>
          <w:rFonts w:ascii="Helvetica" w:hAnsi="Helvetica" w:cs="Helvetica"/>
          <w:color w:val="000000"/>
          <w:sz w:val="20"/>
          <w:szCs w:val="20"/>
        </w:rPr>
      </w:pPr>
      <w:r w:rsidRPr="005A1CAC">
        <w:rPr>
          <w:rStyle w:val="ruletitle"/>
          <w:rFonts w:ascii="Helvetica" w:hAnsi="Helvetica" w:cs="Helvetica"/>
          <w:color w:val="000000"/>
          <w:sz w:val="20"/>
          <w:szCs w:val="20"/>
        </w:rPr>
        <w:t>In circumstances where the matter of the grievance is likely to cause harm to the individual before the grievance procedures are completed, the individual, or guardian of the individual may request an expedited review. The</w:t>
      </w:r>
      <w:r w:rsidR="008D452E" w:rsidRPr="005A1CAC">
        <w:rPr>
          <w:rStyle w:val="ruletitle"/>
          <w:rFonts w:ascii="Helvetica" w:hAnsi="Helvetica" w:cs="Helvetica"/>
          <w:color w:val="000000"/>
          <w:sz w:val="20"/>
          <w:szCs w:val="20"/>
        </w:rPr>
        <w:t xml:space="preserve"> </w:t>
      </w:r>
      <w:r w:rsidRPr="005A1CAC">
        <w:rPr>
          <w:rStyle w:val="ruletitle"/>
          <w:rFonts w:ascii="Helvetica" w:hAnsi="Helvetica" w:cs="Helvetica"/>
          <w:color w:val="000000"/>
          <w:sz w:val="20"/>
          <w:szCs w:val="20"/>
        </w:rPr>
        <w:t xml:space="preserve">program administrator must review and respond in writing to the grievance within 48 hours of receipt of the grievance. The written response must include information about the appeal process. </w:t>
      </w:r>
    </w:p>
    <w:p w14:paraId="52747D4C" w14:textId="77777777" w:rsidR="00880F88" w:rsidRPr="005A1CAC" w:rsidRDefault="00880F88" w:rsidP="00880F88">
      <w:pPr>
        <w:pStyle w:val="NoSpacing"/>
        <w:rPr>
          <w:sz w:val="20"/>
          <w:szCs w:val="20"/>
        </w:rPr>
      </w:pPr>
    </w:p>
    <w:p w14:paraId="59F7A326" w14:textId="77777777" w:rsidR="00880F88" w:rsidRPr="005A1CAC" w:rsidRDefault="006771C3" w:rsidP="00880F88">
      <w:pPr>
        <w:pStyle w:val="NoSpacing"/>
        <w:rPr>
          <w:rStyle w:val="ruletitle"/>
          <w:rFonts w:ascii="Helvetica" w:hAnsi="Helvetica" w:cs="Helvetica"/>
          <w:color w:val="000000"/>
          <w:sz w:val="20"/>
          <w:szCs w:val="20"/>
        </w:rPr>
      </w:pPr>
      <w:r w:rsidRPr="005A1CAC">
        <w:rPr>
          <w:rStyle w:val="ruletitle"/>
          <w:rFonts w:ascii="Helvetica" w:hAnsi="Helvetica" w:cs="Helvetica"/>
          <w:b/>
          <w:color w:val="000000"/>
          <w:sz w:val="20"/>
          <w:szCs w:val="20"/>
        </w:rPr>
        <w:t>Retaliation</w:t>
      </w:r>
      <w:r w:rsidRPr="005A1CAC">
        <w:rPr>
          <w:rStyle w:val="ruletitle"/>
          <w:rFonts w:ascii="Helvetica" w:hAnsi="Helvetica" w:cs="Helvetica"/>
          <w:color w:val="000000"/>
          <w:sz w:val="20"/>
          <w:szCs w:val="20"/>
        </w:rPr>
        <w:t xml:space="preserve">: </w:t>
      </w:r>
    </w:p>
    <w:p w14:paraId="0C3AE125" w14:textId="7547D9D8" w:rsidR="006771C3" w:rsidRPr="005A1CAC" w:rsidRDefault="006771C3" w:rsidP="00880F88">
      <w:pPr>
        <w:pStyle w:val="NoSpacing"/>
        <w:rPr>
          <w:rStyle w:val="ruletitle"/>
          <w:rFonts w:ascii="Helvetica" w:hAnsi="Helvetica" w:cs="Helvetica"/>
          <w:color w:val="000000"/>
          <w:sz w:val="20"/>
          <w:szCs w:val="20"/>
        </w:rPr>
      </w:pPr>
      <w:r w:rsidRPr="005A1CAC">
        <w:rPr>
          <w:rStyle w:val="ruletitle"/>
          <w:rFonts w:ascii="Helvetica" w:hAnsi="Helvetica" w:cs="Helvetica"/>
          <w:color w:val="000000"/>
          <w:sz w:val="20"/>
          <w:szCs w:val="20"/>
        </w:rPr>
        <w:t xml:space="preserve">A grievant, witness or staff member of </w:t>
      </w:r>
      <w:r w:rsidR="00A4132F">
        <w:rPr>
          <w:rStyle w:val="ruletitle"/>
          <w:rFonts w:ascii="Helvetica" w:hAnsi="Helvetica" w:cs="Helvetica"/>
          <w:color w:val="000000"/>
          <w:sz w:val="20"/>
          <w:szCs w:val="20"/>
        </w:rPr>
        <w:t>the Provider</w:t>
      </w:r>
      <w:r w:rsidRPr="005A1CAC">
        <w:rPr>
          <w:rStyle w:val="ruletitle"/>
          <w:rFonts w:ascii="Helvetica" w:hAnsi="Helvetica" w:cs="Helvetica"/>
          <w:color w:val="000000"/>
          <w:sz w:val="20"/>
          <w:szCs w:val="20"/>
        </w:rPr>
        <w:t xml:space="preserve"> </w:t>
      </w:r>
      <w:r w:rsidR="00810DE0" w:rsidRPr="005A1CAC">
        <w:rPr>
          <w:rStyle w:val="ruletitle"/>
          <w:rFonts w:ascii="Helvetica" w:hAnsi="Helvetica" w:cs="Helvetica"/>
          <w:color w:val="000000"/>
          <w:sz w:val="20"/>
          <w:szCs w:val="20"/>
        </w:rPr>
        <w:t>will</w:t>
      </w:r>
      <w:r w:rsidRPr="005A1CAC">
        <w:rPr>
          <w:rStyle w:val="ruletitle"/>
          <w:rFonts w:ascii="Helvetica" w:hAnsi="Helvetica" w:cs="Helvetica"/>
          <w:color w:val="000000"/>
          <w:sz w:val="20"/>
          <w:szCs w:val="20"/>
        </w:rPr>
        <w:t xml:space="preserve"> no</w:t>
      </w:r>
      <w:r w:rsidR="005770C2" w:rsidRPr="005A1CAC">
        <w:rPr>
          <w:rStyle w:val="ruletitle"/>
          <w:rFonts w:ascii="Helvetica" w:hAnsi="Helvetica" w:cs="Helvetica"/>
          <w:color w:val="000000"/>
          <w:sz w:val="20"/>
          <w:szCs w:val="20"/>
        </w:rPr>
        <w:t>t be subject to retaliation by</w:t>
      </w:r>
      <w:r w:rsidR="00A4132F">
        <w:rPr>
          <w:rStyle w:val="ruletitle"/>
          <w:rFonts w:ascii="Helvetica" w:hAnsi="Helvetica" w:cs="Helvetica"/>
          <w:color w:val="000000"/>
          <w:sz w:val="20"/>
          <w:szCs w:val="20"/>
        </w:rPr>
        <w:t xml:space="preserve"> the Provider</w:t>
      </w:r>
      <w:r w:rsidR="005770C2" w:rsidRPr="005A1CAC">
        <w:rPr>
          <w:rStyle w:val="ruletitle"/>
          <w:rFonts w:ascii="Helvetica" w:hAnsi="Helvetica" w:cs="Helvetica"/>
          <w:color w:val="000000"/>
          <w:sz w:val="20"/>
          <w:szCs w:val="20"/>
        </w:rPr>
        <w:t xml:space="preserve"> </w:t>
      </w:r>
      <w:r w:rsidRPr="005A1CAC">
        <w:rPr>
          <w:rStyle w:val="ruletitle"/>
          <w:rFonts w:ascii="Helvetica" w:hAnsi="Helvetica" w:cs="Helvetica"/>
          <w:color w:val="000000"/>
          <w:sz w:val="20"/>
          <w:szCs w:val="20"/>
        </w:rPr>
        <w:t xml:space="preserve">for making a report or being interviewed about a grievance or being a witness. Retaliation may include, but is not limited to, dismissal or harassment, reduction in services, wages or benefits, or basing service or a performance review on the action. </w:t>
      </w:r>
    </w:p>
    <w:p w14:paraId="49DBF0FA" w14:textId="77777777" w:rsidR="00F21486" w:rsidRPr="005A1CAC" w:rsidRDefault="00F21486" w:rsidP="00880F88">
      <w:pPr>
        <w:pStyle w:val="NoSpacing"/>
        <w:rPr>
          <w:sz w:val="20"/>
          <w:szCs w:val="20"/>
        </w:rPr>
      </w:pPr>
    </w:p>
    <w:p w14:paraId="15B88AED" w14:textId="77777777" w:rsidR="00F21486" w:rsidRPr="005A1CAC" w:rsidRDefault="006771C3" w:rsidP="00F21486">
      <w:pPr>
        <w:pStyle w:val="NoSpacing"/>
        <w:rPr>
          <w:rStyle w:val="ruletitle"/>
          <w:rFonts w:ascii="Helvetica" w:hAnsi="Helvetica" w:cs="Helvetica"/>
          <w:color w:val="000000"/>
          <w:sz w:val="20"/>
          <w:szCs w:val="20"/>
        </w:rPr>
      </w:pPr>
      <w:r w:rsidRPr="005A1CAC">
        <w:rPr>
          <w:rStyle w:val="ruletitle"/>
          <w:rFonts w:ascii="Helvetica" w:hAnsi="Helvetica" w:cs="Helvetica"/>
          <w:b/>
          <w:color w:val="000000"/>
          <w:sz w:val="20"/>
          <w:szCs w:val="20"/>
        </w:rPr>
        <w:t>Immunity</w:t>
      </w:r>
      <w:r w:rsidRPr="005A1CAC">
        <w:rPr>
          <w:rStyle w:val="ruletitle"/>
          <w:rFonts w:ascii="Helvetica" w:hAnsi="Helvetica" w:cs="Helvetica"/>
          <w:color w:val="000000"/>
          <w:sz w:val="20"/>
          <w:szCs w:val="20"/>
        </w:rPr>
        <w:t xml:space="preserve">: </w:t>
      </w:r>
    </w:p>
    <w:p w14:paraId="63B67359" w14:textId="6082CD05" w:rsidR="006771C3" w:rsidRPr="005A1CAC" w:rsidRDefault="006771C3" w:rsidP="00F21486">
      <w:pPr>
        <w:pStyle w:val="NoSpacing"/>
        <w:rPr>
          <w:rStyle w:val="ruletitle"/>
          <w:rFonts w:ascii="Helvetica" w:hAnsi="Helvetica" w:cs="Helvetica"/>
          <w:color w:val="000000"/>
          <w:sz w:val="20"/>
          <w:szCs w:val="20"/>
        </w:rPr>
      </w:pPr>
      <w:r w:rsidRPr="005A1CAC">
        <w:rPr>
          <w:rStyle w:val="ruletitle"/>
          <w:rFonts w:ascii="Helvetica" w:hAnsi="Helvetica" w:cs="Helvetica"/>
          <w:color w:val="000000"/>
          <w:sz w:val="20"/>
          <w:szCs w:val="20"/>
        </w:rPr>
        <w:t xml:space="preserve">The grievant is immune from </w:t>
      </w:r>
      <w:r w:rsidR="00AE1818">
        <w:rPr>
          <w:rStyle w:val="ruletitle"/>
          <w:rFonts w:ascii="Helvetica" w:hAnsi="Helvetica" w:cs="Helvetica"/>
          <w:color w:val="000000"/>
          <w:sz w:val="20"/>
          <w:szCs w:val="20"/>
        </w:rPr>
        <w:t xml:space="preserve">any </w:t>
      </w:r>
      <w:r w:rsidR="00F21486" w:rsidRPr="005A1CAC">
        <w:rPr>
          <w:rStyle w:val="ruletitle"/>
          <w:rFonts w:ascii="Helvetica" w:hAnsi="Helvetica" w:cs="Helvetica"/>
          <w:color w:val="000000"/>
          <w:sz w:val="20"/>
          <w:szCs w:val="20"/>
        </w:rPr>
        <w:t xml:space="preserve">civil or criminal liability </w:t>
      </w:r>
      <w:r w:rsidR="00AE1818">
        <w:rPr>
          <w:rStyle w:val="ruletitle"/>
          <w:rFonts w:ascii="Helvetica" w:hAnsi="Helvetica" w:cs="Helvetica"/>
          <w:color w:val="000000"/>
          <w:sz w:val="20"/>
          <w:szCs w:val="20"/>
        </w:rPr>
        <w:t xml:space="preserve">with respect to </w:t>
      </w:r>
      <w:r w:rsidRPr="005A1CAC">
        <w:rPr>
          <w:rStyle w:val="ruletitle"/>
          <w:rFonts w:ascii="Helvetica" w:hAnsi="Helvetica" w:cs="Helvetica"/>
          <w:color w:val="000000"/>
          <w:sz w:val="20"/>
          <w:szCs w:val="20"/>
        </w:rPr>
        <w:t xml:space="preserve">the making or content of a grievance made in good faith. </w:t>
      </w:r>
    </w:p>
    <w:p w14:paraId="69740195" w14:textId="77777777" w:rsidR="00F21486" w:rsidRPr="005A1CAC" w:rsidRDefault="00F21486" w:rsidP="00F21486">
      <w:pPr>
        <w:pStyle w:val="NoSpacing"/>
        <w:rPr>
          <w:sz w:val="20"/>
          <w:szCs w:val="20"/>
        </w:rPr>
      </w:pPr>
    </w:p>
    <w:p w14:paraId="226DB2AF" w14:textId="77777777" w:rsidR="00F21486" w:rsidRPr="005A1CAC" w:rsidRDefault="006771C3" w:rsidP="00F21486">
      <w:pPr>
        <w:pStyle w:val="NoSpacing"/>
        <w:rPr>
          <w:rStyle w:val="ruletitle"/>
          <w:rFonts w:ascii="Helvetica" w:hAnsi="Helvetica" w:cs="Helvetica"/>
          <w:color w:val="000000"/>
          <w:sz w:val="20"/>
          <w:szCs w:val="20"/>
        </w:rPr>
      </w:pPr>
      <w:r w:rsidRPr="005A1CAC">
        <w:rPr>
          <w:rStyle w:val="ruletitle"/>
          <w:rFonts w:ascii="Helvetica" w:hAnsi="Helvetica" w:cs="Helvetica"/>
          <w:b/>
          <w:color w:val="000000"/>
          <w:sz w:val="20"/>
          <w:szCs w:val="20"/>
        </w:rPr>
        <w:t>Appeals</w:t>
      </w:r>
      <w:r w:rsidRPr="005A1CAC">
        <w:rPr>
          <w:rStyle w:val="ruletitle"/>
          <w:rFonts w:ascii="Helvetica" w:hAnsi="Helvetica" w:cs="Helvetica"/>
          <w:color w:val="000000"/>
          <w:sz w:val="20"/>
          <w:szCs w:val="20"/>
        </w:rPr>
        <w:t xml:space="preserve">: </w:t>
      </w:r>
    </w:p>
    <w:p w14:paraId="656C9939" w14:textId="2428274D" w:rsidR="006771C3" w:rsidRPr="005A1CAC" w:rsidRDefault="006771C3" w:rsidP="00F21486">
      <w:pPr>
        <w:pStyle w:val="NoSpacing"/>
        <w:rPr>
          <w:sz w:val="20"/>
          <w:szCs w:val="20"/>
        </w:rPr>
      </w:pPr>
      <w:r w:rsidRPr="005A1CAC">
        <w:rPr>
          <w:rStyle w:val="ruletitle"/>
          <w:rFonts w:ascii="Helvetica" w:hAnsi="Helvetica" w:cs="Helvetica"/>
          <w:color w:val="000000"/>
          <w:sz w:val="20"/>
          <w:szCs w:val="20"/>
        </w:rPr>
        <w:t>Individuals and their legal guardians</w:t>
      </w:r>
      <w:r w:rsidR="00AE1818">
        <w:rPr>
          <w:rStyle w:val="ruletitle"/>
          <w:rFonts w:ascii="Helvetica" w:hAnsi="Helvetica" w:cs="Helvetica"/>
          <w:color w:val="000000"/>
          <w:sz w:val="20"/>
          <w:szCs w:val="20"/>
        </w:rPr>
        <w:t xml:space="preserve"> may</w:t>
      </w:r>
      <w:r w:rsidRPr="005A1CAC">
        <w:rPr>
          <w:rStyle w:val="ruletitle"/>
          <w:rFonts w:ascii="Helvetica" w:hAnsi="Helvetica" w:cs="Helvetica"/>
          <w:color w:val="000000"/>
          <w:sz w:val="20"/>
          <w:szCs w:val="20"/>
        </w:rPr>
        <w:t xml:space="preserve"> appeal entry</w:t>
      </w:r>
      <w:r w:rsidR="00AE1818">
        <w:rPr>
          <w:rStyle w:val="ruletitle"/>
          <w:rFonts w:ascii="Helvetica" w:hAnsi="Helvetica" w:cs="Helvetica"/>
          <w:color w:val="000000"/>
          <w:sz w:val="20"/>
          <w:szCs w:val="20"/>
        </w:rPr>
        <w:t>, transfer</w:t>
      </w:r>
      <w:r w:rsidRPr="005A1CAC">
        <w:rPr>
          <w:rStyle w:val="ruletitle"/>
          <w:rFonts w:ascii="Helvetica" w:hAnsi="Helvetica" w:cs="Helvetica"/>
          <w:color w:val="000000"/>
          <w:sz w:val="20"/>
          <w:szCs w:val="20"/>
        </w:rPr>
        <w:t xml:space="preserve"> and grievance decisions as follows: </w:t>
      </w:r>
    </w:p>
    <w:p w14:paraId="123EFBA6" w14:textId="4F657A7A" w:rsidR="006771C3" w:rsidRPr="005A1CAC" w:rsidRDefault="006771C3" w:rsidP="005312E6">
      <w:pPr>
        <w:pStyle w:val="NoSpacing"/>
        <w:numPr>
          <w:ilvl w:val="0"/>
          <w:numId w:val="4"/>
        </w:numPr>
        <w:rPr>
          <w:sz w:val="20"/>
          <w:szCs w:val="20"/>
        </w:rPr>
      </w:pPr>
      <w:r w:rsidRPr="005A1CAC">
        <w:rPr>
          <w:rStyle w:val="ruletitle"/>
          <w:rFonts w:ascii="Helvetica" w:hAnsi="Helvetica" w:cs="Helvetica"/>
          <w:color w:val="000000"/>
          <w:sz w:val="20"/>
          <w:szCs w:val="20"/>
        </w:rPr>
        <w:t xml:space="preserve">If the individual </w:t>
      </w:r>
      <w:r w:rsidR="00810DE0" w:rsidRPr="005A1CAC">
        <w:rPr>
          <w:rStyle w:val="ruletitle"/>
          <w:rFonts w:ascii="Helvetica" w:hAnsi="Helvetica" w:cs="Helvetica"/>
          <w:color w:val="000000"/>
          <w:sz w:val="20"/>
          <w:szCs w:val="20"/>
        </w:rPr>
        <w:t>or guardian</w:t>
      </w:r>
      <w:r w:rsidR="00692128">
        <w:rPr>
          <w:rStyle w:val="ruletitle"/>
          <w:rFonts w:ascii="Helvetica" w:hAnsi="Helvetica" w:cs="Helvetica"/>
          <w:color w:val="000000"/>
          <w:sz w:val="20"/>
          <w:szCs w:val="20"/>
        </w:rPr>
        <w:t xml:space="preserve"> </w:t>
      </w:r>
      <w:r w:rsidRPr="005A1CAC">
        <w:rPr>
          <w:rStyle w:val="ruletitle"/>
          <w:rFonts w:ascii="Helvetica" w:hAnsi="Helvetica" w:cs="Helvetica"/>
          <w:color w:val="000000"/>
          <w:sz w:val="20"/>
          <w:szCs w:val="20"/>
        </w:rPr>
        <w:t>is not satisfied with the decision</w:t>
      </w:r>
      <w:r w:rsidR="005770C2" w:rsidRPr="005A1CAC">
        <w:rPr>
          <w:rStyle w:val="ruletitle"/>
          <w:rFonts w:ascii="Helvetica" w:hAnsi="Helvetica" w:cs="Helvetica"/>
          <w:color w:val="000000"/>
          <w:sz w:val="20"/>
          <w:szCs w:val="20"/>
        </w:rPr>
        <w:t xml:space="preserve">, the individual or guardian </w:t>
      </w:r>
      <w:r w:rsidRPr="005A1CAC">
        <w:rPr>
          <w:rStyle w:val="ruletitle"/>
          <w:rFonts w:ascii="Helvetica" w:hAnsi="Helvetica" w:cs="Helvetica"/>
          <w:color w:val="000000"/>
          <w:sz w:val="20"/>
          <w:szCs w:val="20"/>
        </w:rPr>
        <w:t xml:space="preserve">may file an appeal in writing within ten working days of the date of the </w:t>
      </w:r>
      <w:r w:rsidR="005770C2" w:rsidRPr="005A1CAC">
        <w:rPr>
          <w:rStyle w:val="ruletitle"/>
          <w:rFonts w:ascii="Helvetica" w:hAnsi="Helvetica" w:cs="Helvetica"/>
          <w:color w:val="000000"/>
          <w:sz w:val="20"/>
          <w:szCs w:val="20"/>
        </w:rPr>
        <w:t>P</w:t>
      </w:r>
      <w:r w:rsidR="00692128">
        <w:rPr>
          <w:rStyle w:val="ruletitle"/>
          <w:rFonts w:ascii="Helvetica" w:hAnsi="Helvetica" w:cs="Helvetica"/>
          <w:color w:val="000000"/>
          <w:sz w:val="20"/>
          <w:szCs w:val="20"/>
        </w:rPr>
        <w:t>rogram Administrator’s</w:t>
      </w:r>
      <w:r w:rsidRPr="005A1CAC">
        <w:rPr>
          <w:rStyle w:val="ruletitle"/>
          <w:rFonts w:ascii="Helvetica" w:hAnsi="Helvetica" w:cs="Helvetica"/>
          <w:color w:val="000000"/>
          <w:sz w:val="20"/>
          <w:szCs w:val="20"/>
        </w:rPr>
        <w:t xml:space="preserve"> response to the grievance or notification of denial for services as applicable. The appeal must be submitted to the </w:t>
      </w:r>
      <w:r w:rsidR="00692128">
        <w:rPr>
          <w:rStyle w:val="ruletitle"/>
          <w:rFonts w:ascii="Helvetica" w:hAnsi="Helvetica" w:cs="Helvetica"/>
          <w:color w:val="000000"/>
          <w:sz w:val="20"/>
          <w:szCs w:val="20"/>
        </w:rPr>
        <w:t>Division</w:t>
      </w:r>
      <w:r w:rsidR="00B7305D">
        <w:rPr>
          <w:rStyle w:val="ruletitle"/>
          <w:rFonts w:ascii="Helvetica" w:hAnsi="Helvetica" w:cs="Helvetica"/>
          <w:color w:val="000000"/>
          <w:sz w:val="20"/>
          <w:szCs w:val="20"/>
        </w:rPr>
        <w:t>.</w:t>
      </w:r>
      <w:r w:rsidR="008D452E" w:rsidRPr="005A1CAC">
        <w:rPr>
          <w:rStyle w:val="ruletitle"/>
          <w:rFonts w:ascii="Helvetica" w:hAnsi="Helvetica" w:cs="Helvetica"/>
          <w:color w:val="000000"/>
          <w:sz w:val="20"/>
          <w:szCs w:val="20"/>
        </w:rPr>
        <w:t xml:space="preserve"> </w:t>
      </w:r>
    </w:p>
    <w:p w14:paraId="1548BDEA" w14:textId="5A94ECEE" w:rsidR="006771C3" w:rsidRPr="005A1CAC" w:rsidRDefault="006771C3" w:rsidP="005312E6">
      <w:pPr>
        <w:pStyle w:val="NoSpacing"/>
        <w:numPr>
          <w:ilvl w:val="0"/>
          <w:numId w:val="4"/>
        </w:numPr>
        <w:rPr>
          <w:sz w:val="20"/>
          <w:szCs w:val="20"/>
        </w:rPr>
      </w:pPr>
      <w:r w:rsidRPr="005A1CAC">
        <w:rPr>
          <w:rStyle w:val="ruletitle"/>
          <w:rFonts w:ascii="Helvetica" w:hAnsi="Helvetica" w:cs="Helvetica"/>
          <w:color w:val="000000"/>
          <w:sz w:val="20"/>
          <w:szCs w:val="20"/>
        </w:rPr>
        <w:t xml:space="preserve">If requested, program staff </w:t>
      </w:r>
      <w:r w:rsidR="00692128">
        <w:rPr>
          <w:rStyle w:val="ruletitle"/>
          <w:rFonts w:ascii="Helvetica" w:hAnsi="Helvetica" w:cs="Helvetica"/>
          <w:color w:val="000000"/>
          <w:sz w:val="20"/>
          <w:szCs w:val="20"/>
        </w:rPr>
        <w:t>shall</w:t>
      </w:r>
      <w:r w:rsidRPr="005A1CAC">
        <w:rPr>
          <w:rStyle w:val="ruletitle"/>
          <w:rFonts w:ascii="Helvetica" w:hAnsi="Helvetica" w:cs="Helvetica"/>
          <w:color w:val="000000"/>
          <w:sz w:val="20"/>
          <w:szCs w:val="20"/>
        </w:rPr>
        <w:t xml:space="preserve"> be available to assist the individual</w:t>
      </w:r>
      <w:r w:rsidR="00B7305D">
        <w:rPr>
          <w:rStyle w:val="ruletitle"/>
          <w:rFonts w:ascii="Helvetica" w:hAnsi="Helvetica" w:cs="Helvetica"/>
          <w:color w:val="000000"/>
          <w:sz w:val="20"/>
          <w:szCs w:val="20"/>
        </w:rPr>
        <w:t>.</w:t>
      </w:r>
      <w:r w:rsidRPr="005A1CAC">
        <w:rPr>
          <w:rStyle w:val="ruletitle"/>
          <w:rFonts w:ascii="Helvetica" w:hAnsi="Helvetica" w:cs="Helvetica"/>
          <w:color w:val="000000"/>
          <w:sz w:val="20"/>
          <w:szCs w:val="20"/>
        </w:rPr>
        <w:t xml:space="preserve"> </w:t>
      </w:r>
    </w:p>
    <w:p w14:paraId="22AA6CBD" w14:textId="55DE229C" w:rsidR="006771C3" w:rsidRPr="005A1CAC" w:rsidRDefault="00692128" w:rsidP="005312E6">
      <w:pPr>
        <w:pStyle w:val="NoSpacing"/>
        <w:numPr>
          <w:ilvl w:val="0"/>
          <w:numId w:val="4"/>
        </w:numPr>
        <w:rPr>
          <w:sz w:val="20"/>
          <w:szCs w:val="20"/>
        </w:rPr>
      </w:pPr>
      <w:r>
        <w:rPr>
          <w:rStyle w:val="ruletitle"/>
          <w:rFonts w:ascii="Helvetica" w:hAnsi="Helvetica" w:cs="Helvetica"/>
          <w:color w:val="000000"/>
          <w:sz w:val="20"/>
          <w:szCs w:val="20"/>
        </w:rPr>
        <w:t>The Division shall</w:t>
      </w:r>
      <w:r w:rsidR="006771C3" w:rsidRPr="005A1CAC">
        <w:rPr>
          <w:rStyle w:val="ruletitle"/>
          <w:rFonts w:ascii="Helvetica" w:hAnsi="Helvetica" w:cs="Helvetica"/>
          <w:color w:val="000000"/>
          <w:sz w:val="20"/>
          <w:szCs w:val="20"/>
        </w:rPr>
        <w:t xml:space="preserve"> provide a written response within ten working days of the receipt of the appeal</w:t>
      </w:r>
      <w:r w:rsidR="00B7305D">
        <w:rPr>
          <w:rStyle w:val="ruletitle"/>
          <w:rFonts w:ascii="Helvetica" w:hAnsi="Helvetica" w:cs="Helvetica"/>
          <w:color w:val="000000"/>
          <w:sz w:val="20"/>
          <w:szCs w:val="20"/>
        </w:rPr>
        <w:t>,</w:t>
      </w:r>
      <w:r w:rsidR="006771C3" w:rsidRPr="005A1CAC">
        <w:rPr>
          <w:rStyle w:val="ruletitle"/>
          <w:rFonts w:ascii="Helvetica" w:hAnsi="Helvetica" w:cs="Helvetica"/>
          <w:color w:val="000000"/>
          <w:sz w:val="20"/>
          <w:szCs w:val="20"/>
        </w:rPr>
        <w:t xml:space="preserve"> and </w:t>
      </w:r>
    </w:p>
    <w:p w14:paraId="7F1A4102" w14:textId="741D9EBE" w:rsidR="006771C3" w:rsidRPr="00276AD8" w:rsidRDefault="006771C3" w:rsidP="005312E6">
      <w:pPr>
        <w:pStyle w:val="NoSpacing"/>
        <w:numPr>
          <w:ilvl w:val="0"/>
          <w:numId w:val="4"/>
        </w:numPr>
        <w:rPr>
          <w:rStyle w:val="ruletitle"/>
          <w:sz w:val="20"/>
          <w:szCs w:val="20"/>
        </w:rPr>
      </w:pPr>
      <w:r w:rsidRPr="005A1CAC">
        <w:rPr>
          <w:rStyle w:val="ruletitle"/>
          <w:rFonts w:ascii="Helvetica" w:hAnsi="Helvetica" w:cs="Helvetica"/>
          <w:color w:val="000000"/>
          <w:sz w:val="20"/>
          <w:szCs w:val="20"/>
        </w:rPr>
        <w:t>If the individual or guardian</w:t>
      </w:r>
      <w:r w:rsidR="00692128">
        <w:rPr>
          <w:rStyle w:val="ruletitle"/>
          <w:rFonts w:ascii="Helvetica" w:hAnsi="Helvetica" w:cs="Helvetica"/>
          <w:color w:val="000000"/>
          <w:sz w:val="20"/>
          <w:szCs w:val="20"/>
        </w:rPr>
        <w:t xml:space="preserve"> </w:t>
      </w:r>
      <w:r w:rsidRPr="005A1CAC">
        <w:rPr>
          <w:rStyle w:val="ruletitle"/>
          <w:rFonts w:ascii="Helvetica" w:hAnsi="Helvetica" w:cs="Helvetica"/>
          <w:color w:val="000000"/>
          <w:sz w:val="20"/>
          <w:szCs w:val="20"/>
        </w:rPr>
        <w:t>is not satisfied with the</w:t>
      </w:r>
      <w:r w:rsidR="00E82D64" w:rsidRPr="005A1CAC">
        <w:rPr>
          <w:rStyle w:val="ruletitle"/>
          <w:rFonts w:ascii="Helvetica" w:hAnsi="Helvetica" w:cs="Helvetica"/>
          <w:color w:val="000000"/>
          <w:sz w:val="20"/>
          <w:szCs w:val="20"/>
        </w:rPr>
        <w:t xml:space="preserve"> appeal decision, </w:t>
      </w:r>
      <w:r w:rsidR="00692128">
        <w:rPr>
          <w:rStyle w:val="ruletitle"/>
          <w:rFonts w:ascii="Helvetica" w:hAnsi="Helvetica" w:cs="Helvetica"/>
          <w:color w:val="000000"/>
          <w:sz w:val="20"/>
          <w:szCs w:val="20"/>
        </w:rPr>
        <w:t>they</w:t>
      </w:r>
      <w:r w:rsidR="00E82D64" w:rsidRPr="005A1CAC">
        <w:rPr>
          <w:rStyle w:val="ruletitle"/>
          <w:rFonts w:ascii="Helvetica" w:hAnsi="Helvetica" w:cs="Helvetica"/>
          <w:color w:val="000000"/>
          <w:sz w:val="20"/>
          <w:szCs w:val="20"/>
        </w:rPr>
        <w:t xml:space="preserve"> may </w:t>
      </w:r>
      <w:r w:rsidRPr="005A1CAC">
        <w:rPr>
          <w:rStyle w:val="ruletitle"/>
          <w:rFonts w:ascii="Helvetica" w:hAnsi="Helvetica" w:cs="Helvetica"/>
          <w:color w:val="000000"/>
          <w:sz w:val="20"/>
          <w:szCs w:val="20"/>
        </w:rPr>
        <w:t xml:space="preserve">file a second appeal in writing within ten working days of the date of the written response to the </w:t>
      </w:r>
      <w:r w:rsidR="00692128">
        <w:rPr>
          <w:rStyle w:val="ruletitle"/>
          <w:rFonts w:ascii="Helvetica" w:hAnsi="Helvetica" w:cs="Helvetica"/>
          <w:color w:val="000000"/>
          <w:sz w:val="20"/>
          <w:szCs w:val="20"/>
        </w:rPr>
        <w:t xml:space="preserve">Division </w:t>
      </w:r>
      <w:r w:rsidRPr="005A1CAC">
        <w:rPr>
          <w:rStyle w:val="ruletitle"/>
          <w:rFonts w:ascii="Helvetica" w:hAnsi="Helvetica" w:cs="Helvetica"/>
          <w:color w:val="000000"/>
          <w:sz w:val="20"/>
          <w:szCs w:val="20"/>
        </w:rPr>
        <w:t>Director.</w:t>
      </w:r>
    </w:p>
    <w:p w14:paraId="2D3CEC54" w14:textId="77777777" w:rsidR="00276AD8" w:rsidRPr="005A1CAC" w:rsidRDefault="00276AD8" w:rsidP="00876F10">
      <w:pPr>
        <w:pStyle w:val="NoSpacing"/>
        <w:ind w:left="720"/>
        <w:jc w:val="center"/>
        <w:rPr>
          <w:sz w:val="20"/>
          <w:szCs w:val="20"/>
        </w:rPr>
      </w:pPr>
    </w:p>
    <w:p w14:paraId="15431D12" w14:textId="508DA9F3" w:rsidR="006771C3" w:rsidRPr="005A1CAC" w:rsidRDefault="006771C3" w:rsidP="00876F10">
      <w:pPr>
        <w:pStyle w:val="NoSpacing"/>
        <w:jc w:val="center"/>
      </w:pPr>
      <w:r w:rsidRPr="0090340E">
        <w:rPr>
          <w:rStyle w:val="notesetup"/>
          <w:rFonts w:ascii="Helvetica" w:hAnsi="Helvetica" w:cs="Helvetica"/>
          <w:b/>
          <w:color w:val="000000"/>
          <w:sz w:val="20"/>
          <w:szCs w:val="20"/>
        </w:rPr>
        <w:t>Stat</w:t>
      </w:r>
      <w:r w:rsidR="0090340E" w:rsidRPr="0090340E">
        <w:rPr>
          <w:rStyle w:val="notesetup"/>
          <w:rFonts w:ascii="Helvetica" w:hAnsi="Helvetica" w:cs="Helvetica"/>
          <w:b/>
          <w:color w:val="000000"/>
          <w:sz w:val="20"/>
          <w:szCs w:val="20"/>
        </w:rPr>
        <w:t xml:space="preserve">utory/Other </w:t>
      </w:r>
      <w:r w:rsidRPr="0090340E">
        <w:rPr>
          <w:rStyle w:val="notesetup"/>
          <w:rFonts w:ascii="Helvetica" w:hAnsi="Helvetica" w:cs="Helvetica"/>
          <w:b/>
          <w:color w:val="000000"/>
          <w:sz w:val="20"/>
          <w:szCs w:val="20"/>
        </w:rPr>
        <w:t>Auth</w:t>
      </w:r>
      <w:r w:rsidR="0090340E" w:rsidRPr="0090340E">
        <w:rPr>
          <w:rStyle w:val="notesetup"/>
          <w:rFonts w:ascii="Helvetica" w:hAnsi="Helvetica" w:cs="Helvetica"/>
          <w:b/>
          <w:color w:val="000000"/>
          <w:sz w:val="20"/>
          <w:szCs w:val="20"/>
        </w:rPr>
        <w:t>ority</w:t>
      </w:r>
      <w:r w:rsidRPr="005A1CAC">
        <w:rPr>
          <w:rStyle w:val="notesetup"/>
          <w:rFonts w:ascii="Helvetica" w:hAnsi="Helvetica" w:cs="Helvetica"/>
          <w:color w:val="000000"/>
          <w:sz w:val="20"/>
          <w:szCs w:val="20"/>
        </w:rPr>
        <w:t xml:space="preserve">: ORS 161.390, 413.042, </w:t>
      </w:r>
      <w:r w:rsidR="0090340E">
        <w:rPr>
          <w:rStyle w:val="notesetup"/>
          <w:rFonts w:ascii="Helvetica" w:hAnsi="Helvetica" w:cs="Helvetica"/>
          <w:color w:val="000000"/>
          <w:sz w:val="20"/>
          <w:szCs w:val="20"/>
        </w:rPr>
        <w:t>430.256 &amp;</w:t>
      </w:r>
      <w:r w:rsidRPr="005A1CAC">
        <w:rPr>
          <w:rStyle w:val="notesetup"/>
          <w:rFonts w:ascii="Helvetica" w:hAnsi="Helvetica" w:cs="Helvetica"/>
          <w:color w:val="000000"/>
          <w:sz w:val="20"/>
          <w:szCs w:val="20"/>
        </w:rPr>
        <w:t xml:space="preserve"> 430.640 </w:t>
      </w:r>
      <w:r w:rsidRPr="005A1CAC">
        <w:br/>
      </w:r>
      <w:r w:rsidRPr="0090340E">
        <w:rPr>
          <w:rStyle w:val="notesetup"/>
          <w:rFonts w:ascii="Helvetica" w:hAnsi="Helvetica" w:cs="Helvetica"/>
          <w:b/>
          <w:color w:val="000000"/>
          <w:sz w:val="20"/>
          <w:szCs w:val="20"/>
        </w:rPr>
        <w:t>Stat</w:t>
      </w:r>
      <w:r w:rsidR="0090340E" w:rsidRPr="0090340E">
        <w:rPr>
          <w:rStyle w:val="notesetup"/>
          <w:rFonts w:ascii="Helvetica" w:hAnsi="Helvetica" w:cs="Helvetica"/>
          <w:b/>
          <w:color w:val="000000"/>
          <w:sz w:val="20"/>
          <w:szCs w:val="20"/>
        </w:rPr>
        <w:t>ute</w:t>
      </w:r>
      <w:r w:rsidRPr="0090340E">
        <w:rPr>
          <w:rStyle w:val="notesetup"/>
          <w:rFonts w:ascii="Helvetica" w:hAnsi="Helvetica" w:cs="Helvetica"/>
          <w:b/>
          <w:color w:val="000000"/>
          <w:sz w:val="20"/>
          <w:szCs w:val="20"/>
        </w:rPr>
        <w:t>s</w:t>
      </w:r>
      <w:r w:rsidR="0090340E" w:rsidRPr="0090340E">
        <w:rPr>
          <w:rStyle w:val="notesetup"/>
          <w:rFonts w:ascii="Helvetica" w:hAnsi="Helvetica" w:cs="Helvetica"/>
          <w:b/>
          <w:color w:val="000000"/>
          <w:sz w:val="20"/>
          <w:szCs w:val="20"/>
        </w:rPr>
        <w:t>/Other</w:t>
      </w:r>
      <w:r w:rsidRPr="0090340E">
        <w:rPr>
          <w:rStyle w:val="notesetup"/>
          <w:rFonts w:ascii="Helvetica" w:hAnsi="Helvetica" w:cs="Helvetica"/>
          <w:b/>
          <w:color w:val="000000"/>
          <w:sz w:val="20"/>
          <w:szCs w:val="20"/>
        </w:rPr>
        <w:t xml:space="preserve"> Implemented:</w:t>
      </w:r>
      <w:r w:rsidRPr="005A1CAC">
        <w:rPr>
          <w:rStyle w:val="notesetup"/>
          <w:rFonts w:ascii="Helvetica" w:hAnsi="Helvetica" w:cs="Helvetica"/>
          <w:color w:val="000000"/>
          <w:sz w:val="20"/>
          <w:szCs w:val="20"/>
        </w:rPr>
        <w:t xml:space="preserve"> </w:t>
      </w:r>
      <w:r w:rsidR="0090340E">
        <w:rPr>
          <w:rStyle w:val="notesetup"/>
          <w:rFonts w:ascii="Helvetica" w:hAnsi="Helvetica" w:cs="Helvetica"/>
          <w:color w:val="000000"/>
          <w:sz w:val="20"/>
          <w:szCs w:val="20"/>
        </w:rPr>
        <w:t>430.254 – 430.640, 430.850 – 430.955, 743A.168, ORS 161.390 -161.400, 179.505, 428.205</w:t>
      </w:r>
      <w:r w:rsidR="0008563D">
        <w:rPr>
          <w:rStyle w:val="notesetup"/>
          <w:rFonts w:ascii="Helvetica" w:hAnsi="Helvetica" w:cs="Helvetica"/>
          <w:color w:val="000000"/>
          <w:sz w:val="20"/>
          <w:szCs w:val="20"/>
        </w:rPr>
        <w:t xml:space="preserve"> – 428.270, 430.010 &amp; 430.205 -430.210</w:t>
      </w:r>
    </w:p>
    <w:p w14:paraId="4ABF0B1D" w14:textId="77777777" w:rsidR="009C027B" w:rsidRPr="005A1CAC" w:rsidRDefault="009C027B">
      <w:pPr>
        <w:rPr>
          <w:sz w:val="20"/>
          <w:szCs w:val="20"/>
        </w:rPr>
      </w:pPr>
    </w:p>
    <w:sectPr w:rsidR="009C027B" w:rsidRPr="005A1CAC" w:rsidSect="008F66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1E9ED" w14:textId="77777777" w:rsidR="00B03C4B" w:rsidRDefault="00B03C4B" w:rsidP="000B7A24">
      <w:pPr>
        <w:spacing w:after="0" w:line="240" w:lineRule="auto"/>
      </w:pPr>
      <w:r>
        <w:separator/>
      </w:r>
    </w:p>
  </w:endnote>
  <w:endnote w:type="continuationSeparator" w:id="0">
    <w:p w14:paraId="6E934079" w14:textId="77777777" w:rsidR="00B03C4B" w:rsidRDefault="00B03C4B" w:rsidP="000B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FC71F" w14:textId="77777777" w:rsidR="00B03C4B" w:rsidRDefault="00B03C4B" w:rsidP="000B7A24">
      <w:pPr>
        <w:spacing w:after="0" w:line="240" w:lineRule="auto"/>
      </w:pPr>
      <w:r>
        <w:separator/>
      </w:r>
    </w:p>
  </w:footnote>
  <w:footnote w:type="continuationSeparator" w:id="0">
    <w:p w14:paraId="7BD412F6" w14:textId="77777777" w:rsidR="00B03C4B" w:rsidRDefault="00B03C4B" w:rsidP="000B7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222B"/>
    <w:multiLevelType w:val="hybridMultilevel"/>
    <w:tmpl w:val="39C24E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F976193"/>
    <w:multiLevelType w:val="hybridMultilevel"/>
    <w:tmpl w:val="F62C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B6E84"/>
    <w:multiLevelType w:val="hybridMultilevel"/>
    <w:tmpl w:val="E054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15F6E"/>
    <w:multiLevelType w:val="hybridMultilevel"/>
    <w:tmpl w:val="6FA8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10EE1"/>
    <w:multiLevelType w:val="hybridMultilevel"/>
    <w:tmpl w:val="2424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C3"/>
    <w:rsid w:val="00011465"/>
    <w:rsid w:val="0008563D"/>
    <w:rsid w:val="000B7A24"/>
    <w:rsid w:val="00154EF6"/>
    <w:rsid w:val="001722D2"/>
    <w:rsid w:val="00276AD8"/>
    <w:rsid w:val="00316191"/>
    <w:rsid w:val="00330F86"/>
    <w:rsid w:val="0037308C"/>
    <w:rsid w:val="00415B38"/>
    <w:rsid w:val="00442127"/>
    <w:rsid w:val="004D6889"/>
    <w:rsid w:val="00521DCD"/>
    <w:rsid w:val="005312E6"/>
    <w:rsid w:val="005703A0"/>
    <w:rsid w:val="005731E3"/>
    <w:rsid w:val="005770C2"/>
    <w:rsid w:val="005A1CAC"/>
    <w:rsid w:val="005C7149"/>
    <w:rsid w:val="005D3774"/>
    <w:rsid w:val="006771C3"/>
    <w:rsid w:val="00692128"/>
    <w:rsid w:val="006C3E0B"/>
    <w:rsid w:val="00744BE2"/>
    <w:rsid w:val="007C583B"/>
    <w:rsid w:val="007E1D31"/>
    <w:rsid w:val="00810DE0"/>
    <w:rsid w:val="00876F10"/>
    <w:rsid w:val="00880F88"/>
    <w:rsid w:val="008D3D18"/>
    <w:rsid w:val="008D452E"/>
    <w:rsid w:val="008F6673"/>
    <w:rsid w:val="0090340E"/>
    <w:rsid w:val="00904B5A"/>
    <w:rsid w:val="009A2C4C"/>
    <w:rsid w:val="009A2E05"/>
    <w:rsid w:val="009C027B"/>
    <w:rsid w:val="00A4132F"/>
    <w:rsid w:val="00A70648"/>
    <w:rsid w:val="00AE1818"/>
    <w:rsid w:val="00B03C4B"/>
    <w:rsid w:val="00B7305D"/>
    <w:rsid w:val="00C1308F"/>
    <w:rsid w:val="00C32654"/>
    <w:rsid w:val="00CF5568"/>
    <w:rsid w:val="00D20DFD"/>
    <w:rsid w:val="00D702AD"/>
    <w:rsid w:val="00D72EF2"/>
    <w:rsid w:val="00D7308D"/>
    <w:rsid w:val="00E21D19"/>
    <w:rsid w:val="00E57EE4"/>
    <w:rsid w:val="00E82D64"/>
    <w:rsid w:val="00E9578D"/>
    <w:rsid w:val="00F21486"/>
    <w:rsid w:val="00F67CA8"/>
    <w:rsid w:val="00FD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54803"/>
  <w15:chartTrackingRefBased/>
  <w15:docId w15:val="{727BB9E8-9279-40AB-9E15-0B106D5F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71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fcheader">
    <w:name w:val="tofc_header"/>
    <w:basedOn w:val="DefaultParagraphFont"/>
    <w:rsid w:val="006771C3"/>
  </w:style>
  <w:style w:type="character" w:customStyle="1" w:styleId="tofcrules">
    <w:name w:val="tofc_rules"/>
    <w:basedOn w:val="DefaultParagraphFont"/>
    <w:rsid w:val="006771C3"/>
  </w:style>
  <w:style w:type="character" w:customStyle="1" w:styleId="ruletitle">
    <w:name w:val="rule_title"/>
    <w:basedOn w:val="DefaultParagraphFont"/>
    <w:rsid w:val="006771C3"/>
  </w:style>
  <w:style w:type="character" w:customStyle="1" w:styleId="notesetup">
    <w:name w:val="note_setup"/>
    <w:basedOn w:val="DefaultParagraphFont"/>
    <w:rsid w:val="006771C3"/>
  </w:style>
  <w:style w:type="paragraph" w:styleId="NoSpacing">
    <w:name w:val="No Spacing"/>
    <w:uiPriority w:val="1"/>
    <w:qFormat/>
    <w:rsid w:val="0037308C"/>
    <w:pPr>
      <w:spacing w:after="0" w:line="240" w:lineRule="auto"/>
    </w:pPr>
  </w:style>
  <w:style w:type="paragraph" w:styleId="BalloonText">
    <w:name w:val="Balloon Text"/>
    <w:basedOn w:val="Normal"/>
    <w:link w:val="BalloonTextChar"/>
    <w:uiPriority w:val="99"/>
    <w:semiHidden/>
    <w:unhideWhenUsed/>
    <w:rsid w:val="00880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F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031037">
      <w:bodyDiv w:val="1"/>
      <w:marLeft w:val="0"/>
      <w:marRight w:val="0"/>
      <w:marTop w:val="0"/>
      <w:marBottom w:val="0"/>
      <w:divBdr>
        <w:top w:val="none" w:sz="0" w:space="0" w:color="auto"/>
        <w:left w:val="none" w:sz="0" w:space="0" w:color="auto"/>
        <w:bottom w:val="none" w:sz="0" w:space="0" w:color="auto"/>
        <w:right w:val="none" w:sz="0" w:space="0" w:color="auto"/>
      </w:divBdr>
      <w:divsChild>
        <w:div w:id="1857308778">
          <w:marLeft w:val="0"/>
          <w:marRight w:val="0"/>
          <w:marTop w:val="0"/>
          <w:marBottom w:val="0"/>
          <w:divBdr>
            <w:top w:val="none" w:sz="0" w:space="0" w:color="auto"/>
            <w:left w:val="none" w:sz="0" w:space="0" w:color="auto"/>
            <w:bottom w:val="none" w:sz="0" w:space="0" w:color="auto"/>
            <w:right w:val="none" w:sz="0" w:space="0" w:color="auto"/>
          </w:divBdr>
          <w:divsChild>
            <w:div w:id="820195241">
              <w:marLeft w:val="0"/>
              <w:marRight w:val="0"/>
              <w:marTop w:val="0"/>
              <w:marBottom w:val="0"/>
              <w:divBdr>
                <w:top w:val="none" w:sz="0" w:space="0" w:color="auto"/>
                <w:left w:val="none" w:sz="0" w:space="0" w:color="auto"/>
                <w:bottom w:val="none" w:sz="0" w:space="0" w:color="auto"/>
                <w:right w:val="none" w:sz="0" w:space="0" w:color="auto"/>
              </w:divBdr>
              <w:divsChild>
                <w:div w:id="20108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Rick</dc:creator>
  <cp:keywords/>
  <dc:description/>
  <cp:lastModifiedBy>Work, Chrystal</cp:lastModifiedBy>
  <cp:revision>2</cp:revision>
  <cp:lastPrinted>2019-03-09T00:12:00Z</cp:lastPrinted>
  <dcterms:created xsi:type="dcterms:W3CDTF">2019-03-09T00:13:00Z</dcterms:created>
  <dcterms:modified xsi:type="dcterms:W3CDTF">2019-03-09T00:13:00Z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d35314-7084-4045-a80b-0bd5fa17efd7_Enabled">
    <vt:lpwstr>True</vt:lpwstr>
  </property>
  <property fmtid="{D5CDD505-2E9C-101B-9397-08002B2CF9AE}" pid="3" name="MSIP_Label_72d35314-7084-4045-a80b-0bd5fa17efd7_SiteId">
    <vt:lpwstr>0c4d6a21-2cf4-4197-9333-aa5fadb76709</vt:lpwstr>
  </property>
  <property fmtid="{D5CDD505-2E9C-101B-9397-08002B2CF9AE}" pid="4" name="MSIP_Label_72d35314-7084-4045-a80b-0bd5fa17efd7_Owner">
    <vt:lpwstr>ricgro@peacehealth.org</vt:lpwstr>
  </property>
  <property fmtid="{D5CDD505-2E9C-101B-9397-08002B2CF9AE}" pid="5" name="MSIP_Label_72d35314-7084-4045-a80b-0bd5fa17efd7_SetDate">
    <vt:lpwstr>2019-02-28T21:56:08.4812241Z</vt:lpwstr>
  </property>
  <property fmtid="{D5CDD505-2E9C-101B-9397-08002B2CF9AE}" pid="6" name="MSIP_Label_72d35314-7084-4045-a80b-0bd5fa17efd7_Name">
    <vt:lpwstr>Public - Unprotected</vt:lpwstr>
  </property>
  <property fmtid="{D5CDD505-2E9C-101B-9397-08002B2CF9AE}" pid="7" name="MSIP_Label_72d35314-7084-4045-a80b-0bd5fa17efd7_Application">
    <vt:lpwstr>Microsoft Azure Information Protection</vt:lpwstr>
  </property>
  <property fmtid="{D5CDD505-2E9C-101B-9397-08002B2CF9AE}" pid="8" name="MSIP_Label_72d35314-7084-4045-a80b-0bd5fa17efd7_Extended_MSFT_Method">
    <vt:lpwstr>Manual</vt:lpwstr>
  </property>
  <property fmtid="{D5CDD505-2E9C-101B-9397-08002B2CF9AE}" pid="9" name="Sensitivity">
    <vt:lpwstr>Public - Unprotected</vt:lpwstr>
  </property>
</Properties>
</file>